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5AF2" w14:textId="77D01A6E" w:rsidR="00DF2D6B" w:rsidRDefault="00DF2D6B" w:rsidP="005E054A">
      <w:pPr>
        <w:spacing w:before="20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A820AD" w:rsidRPr="00A820AD">
        <w:rPr>
          <w:rFonts w:ascii="Arial" w:hAnsi="Arial" w:cs="Arial"/>
        </w:rPr>
        <w:t xml:space="preserve">is to be used by </w:t>
      </w:r>
      <w:r>
        <w:rPr>
          <w:rFonts w:ascii="Arial" w:hAnsi="Arial" w:cs="Arial"/>
        </w:rPr>
        <w:t xml:space="preserve">an employer </w:t>
      </w:r>
      <w:r w:rsidR="00A820AD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>apply</w:t>
      </w:r>
      <w:r w:rsidR="00A820A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for a self-insurer licence</w:t>
      </w:r>
      <w:r w:rsidR="00527D20">
        <w:rPr>
          <w:rFonts w:ascii="Arial" w:hAnsi="Arial" w:cs="Arial"/>
        </w:rPr>
        <w:t xml:space="preserve"> in the Western Australian workers compensation scheme</w:t>
      </w:r>
      <w:r>
        <w:rPr>
          <w:rFonts w:ascii="Arial" w:hAnsi="Arial" w:cs="Arial"/>
        </w:rPr>
        <w:t>.</w:t>
      </w:r>
    </w:p>
    <w:p w14:paraId="21828626" w14:textId="6734924E" w:rsidR="00A820AD" w:rsidRPr="00A820AD" w:rsidRDefault="00DF2D6B" w:rsidP="00A820A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E5E40">
        <w:rPr>
          <w:rFonts w:ascii="Arial" w:hAnsi="Arial" w:cs="Arial"/>
          <w:i/>
          <w:iCs/>
        </w:rPr>
        <w:t xml:space="preserve">Application for Self-insurer Licence Guidelines </w:t>
      </w:r>
      <w:r w:rsidR="00CE5E40" w:rsidRPr="002F49C5">
        <w:rPr>
          <w:rFonts w:ascii="Arial" w:hAnsi="Arial" w:cs="Arial"/>
        </w:rPr>
        <w:t>(the Guidelines)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must be read prior to completing this form.</w:t>
      </w:r>
      <w:r w:rsidR="00A820AD" w:rsidRPr="00A820AD">
        <w:t xml:space="preserve"> </w:t>
      </w:r>
      <w:r w:rsidR="00A820AD" w:rsidRPr="00A820AD">
        <w:rPr>
          <w:rFonts w:ascii="Arial" w:hAnsi="Arial" w:cs="Arial"/>
        </w:rPr>
        <w:t>The Guidelines set out the matters taken into consideration in determining an application for a</w:t>
      </w:r>
      <w:r w:rsidR="00A820AD">
        <w:rPr>
          <w:rFonts w:ascii="Arial" w:hAnsi="Arial" w:cs="Arial"/>
        </w:rPr>
        <w:t xml:space="preserve"> self-</w:t>
      </w:r>
      <w:r w:rsidR="00A820AD" w:rsidRPr="00A820AD">
        <w:rPr>
          <w:rFonts w:ascii="Arial" w:hAnsi="Arial" w:cs="Arial"/>
        </w:rPr>
        <w:t>insurer licence including:</w:t>
      </w:r>
    </w:p>
    <w:p w14:paraId="2761360D" w14:textId="69F80571" w:rsidR="00A820AD" w:rsidRPr="00367C60" w:rsidRDefault="00A820AD" w:rsidP="00367C6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67C60">
        <w:rPr>
          <w:rFonts w:ascii="Arial" w:hAnsi="Arial" w:cs="Arial"/>
        </w:rPr>
        <w:t>criteria for the grant of a licence</w:t>
      </w:r>
    </w:p>
    <w:p w14:paraId="576346D2" w14:textId="70A3D1DE" w:rsidR="00A820AD" w:rsidRPr="00367C60" w:rsidRDefault="00A820AD" w:rsidP="00367C6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67C60">
        <w:rPr>
          <w:rFonts w:ascii="Arial" w:hAnsi="Arial" w:cs="Arial"/>
        </w:rPr>
        <w:t>operational conditions that must be complied with</w:t>
      </w:r>
    </w:p>
    <w:p w14:paraId="02B01AE2" w14:textId="2ACF40A2" w:rsidR="0024030E" w:rsidRPr="00367C60" w:rsidRDefault="00A820AD" w:rsidP="00367C6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67C60">
        <w:rPr>
          <w:rFonts w:ascii="Arial" w:hAnsi="Arial" w:cs="Arial"/>
        </w:rPr>
        <w:t>how an application is made and what information needs to be provided in an application.</w:t>
      </w:r>
    </w:p>
    <w:p w14:paraId="775B07F1" w14:textId="6C18BE51" w:rsidR="00DF2D6B" w:rsidRDefault="00DF2D6B" w:rsidP="00DF2D6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is made under section 245 of the </w:t>
      </w:r>
      <w:r>
        <w:rPr>
          <w:rFonts w:ascii="Arial" w:hAnsi="Arial" w:cs="Arial"/>
          <w:i/>
          <w:iCs/>
        </w:rPr>
        <w:t xml:space="preserve">Workers Compensation and Injury Management Act 2023 </w:t>
      </w:r>
      <w:r>
        <w:rPr>
          <w:rFonts w:ascii="Arial" w:hAnsi="Arial" w:cs="Arial"/>
        </w:rPr>
        <w:t>(the Act).</w:t>
      </w:r>
    </w:p>
    <w:p w14:paraId="6F4E8F37" w14:textId="768BA656" w:rsidR="00DF2D6B" w:rsidRPr="00F1669E" w:rsidRDefault="00DF2D6B" w:rsidP="002A3C3F">
      <w:pPr>
        <w:shd w:val="clear" w:color="auto" w:fill="BFBFBF" w:themeFill="background1" w:themeFillShade="BF"/>
        <w:ind w:left="-709"/>
        <w:rPr>
          <w:rFonts w:ascii="Arial" w:hAnsi="Arial" w:cs="Arial"/>
          <w:b/>
          <w:bCs/>
        </w:rPr>
      </w:pPr>
      <w:r w:rsidRPr="00DF2D6B">
        <w:rPr>
          <w:rFonts w:ascii="Arial" w:hAnsi="Arial" w:cs="Arial"/>
          <w:b/>
          <w:bCs/>
        </w:rPr>
        <w:t xml:space="preserve">SECTION A – </w:t>
      </w:r>
      <w:r w:rsidR="002F49C5">
        <w:rPr>
          <w:rFonts w:ascii="Arial" w:hAnsi="Arial" w:cs="Arial"/>
          <w:b/>
          <w:bCs/>
        </w:rPr>
        <w:t>APPLICANT DETAILS</w:t>
      </w:r>
      <w:r w:rsidR="00C74F35">
        <w:rPr>
          <w:rFonts w:ascii="Arial" w:hAnsi="Arial" w:cs="Arial"/>
        </w:rPr>
        <w:tab/>
      </w:r>
      <w:r w:rsidR="00C74F35">
        <w:rPr>
          <w:rFonts w:ascii="Arial" w:hAnsi="Arial" w:cs="Arial"/>
        </w:rPr>
        <w:tab/>
      </w:r>
      <w:r w:rsidR="00C74F35">
        <w:rPr>
          <w:rFonts w:ascii="Arial" w:hAnsi="Arial" w:cs="Arial"/>
        </w:rPr>
        <w:tab/>
      </w:r>
      <w:r w:rsidR="00C74F35">
        <w:rPr>
          <w:rFonts w:ascii="Arial" w:hAnsi="Arial" w:cs="Arial"/>
        </w:rPr>
        <w:tab/>
      </w:r>
      <w:r w:rsidR="00C74F35">
        <w:rPr>
          <w:rFonts w:ascii="Arial" w:hAnsi="Arial" w:cs="Arial"/>
        </w:rPr>
        <w:tab/>
      </w:r>
    </w:p>
    <w:p w14:paraId="792A0E02" w14:textId="516942A3" w:rsidR="002F49C5" w:rsidRDefault="002F49C5" w:rsidP="00C74F35">
      <w:pPr>
        <w:ind w:left="-709"/>
        <w:rPr>
          <w:rFonts w:ascii="Arial" w:hAnsi="Arial" w:cs="Arial"/>
        </w:rPr>
      </w:pPr>
      <w:r w:rsidRPr="00CB7BB9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</w:t>
      </w:r>
      <w:r w:rsidR="005264F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941533">
        <w:rPr>
          <w:rFonts w:ascii="Arial" w:hAnsi="Arial" w:cs="Arial"/>
        </w:rPr>
        <w:t xml:space="preserve">employer </w:t>
      </w:r>
      <w:r>
        <w:rPr>
          <w:rFonts w:ascii="Arial" w:hAnsi="Arial" w:cs="Arial"/>
        </w:rPr>
        <w:t>entity below will be the licence holder</w:t>
      </w:r>
      <w:r w:rsidR="005264FD">
        <w:rPr>
          <w:rFonts w:ascii="Arial" w:hAnsi="Arial" w:cs="Arial"/>
        </w:rPr>
        <w:t xml:space="preserve"> if a self-insurer licence is granted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95"/>
      </w:tblGrid>
      <w:tr w:rsidR="0024030E" w14:paraId="3CD6D881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1227AFEC" w14:textId="058EA891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entity 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1794A6FC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95849565"/>
                <w:placeholder>
                  <w:docPart w:val="FD9126020AC54F308C206AD5F49AF2EE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55BF3970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193CA73B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 w:rsidRPr="002163EE">
              <w:rPr>
                <w:rFonts w:ascii="Arial" w:hAnsi="Arial" w:cs="Arial"/>
              </w:rPr>
              <w:t>ABN: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E83828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191570715"/>
                <w:placeholder>
                  <w:docPart w:val="9094D25B707A4169BA1C25B427019070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42124DFE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240B4E8A" w14:textId="573E24B2" w:rsidR="0024030E" w:rsidRPr="002163E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Trading name </w:t>
            </w:r>
            <w:r w:rsidR="00876D1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</w:t>
            </w:r>
            <w:r w:rsidR="00876D1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0B73B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256193410"/>
                <w:placeholder>
                  <w:docPart w:val="163897442D5C44C9B4F27755DCD8D852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64F5C436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5346D0E7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address: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C920A2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3185693"/>
                <w:placeholder>
                  <w:docPart w:val="C9F14D2EC17B4E4B9AE6E9E4BF80D763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066A0097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437531E5" w14:textId="60B675BB" w:rsidR="0024030E" w:rsidRDefault="006579D7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place of business in Western Australia</w:t>
            </w:r>
            <w:r w:rsidR="00876D18"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07F5B6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0337215"/>
                <w:placeholder>
                  <w:docPart w:val="E320D0BD9FE947CF8EB2FA6099FC7FEB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78990D1C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2BA5608C" w14:textId="3F8AAA0C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workers employed in Australia </w:t>
            </w:r>
            <w:r w:rsidR="00876D18">
              <w:rPr>
                <w:rFonts w:ascii="Arial" w:hAnsi="Arial" w:cs="Arial"/>
              </w:rPr>
              <w:br/>
            </w:r>
            <w:r w:rsidRPr="0024030E">
              <w:rPr>
                <w:rFonts w:ascii="Arial" w:hAnsi="Arial" w:cs="Arial"/>
                <w:sz w:val="18"/>
                <w:szCs w:val="18"/>
              </w:rPr>
              <w:t>(</w:t>
            </w:r>
            <w:r w:rsidR="00876D18">
              <w:rPr>
                <w:rFonts w:ascii="Arial" w:hAnsi="Arial" w:cs="Arial"/>
                <w:sz w:val="18"/>
                <w:szCs w:val="18"/>
              </w:rPr>
              <w:t>M</w:t>
            </w:r>
            <w:r w:rsidRPr="0024030E">
              <w:rPr>
                <w:rFonts w:ascii="Arial" w:hAnsi="Arial" w:cs="Arial"/>
                <w:sz w:val="18"/>
                <w:szCs w:val="18"/>
              </w:rPr>
              <w:t>ust be at least 500 workers)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75B478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1607656"/>
                <w:placeholder>
                  <w:docPart w:val="5D1DAB31489B4890AE420631F836150B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1527AB11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2298E57F" w14:textId="6D66035A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start date of self-insurance: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A904BD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3702418"/>
                <w:placeholder>
                  <w:docPart w:val="ED2CAB339104402EB989B7B5B64922ED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91AFE64" w14:textId="4A1D5C57" w:rsidR="00C74F35" w:rsidRPr="00C74F35" w:rsidRDefault="00C74F35" w:rsidP="002A3C3F">
      <w:pPr>
        <w:shd w:val="clear" w:color="auto" w:fill="BFBFBF" w:themeFill="background1" w:themeFillShade="BF"/>
        <w:spacing w:before="240"/>
        <w:ind w:left="-709"/>
        <w:rPr>
          <w:rFonts w:ascii="Arial" w:hAnsi="Arial" w:cs="Arial"/>
          <w:b/>
          <w:bCs/>
        </w:rPr>
      </w:pPr>
      <w:r w:rsidRPr="00C74F35">
        <w:rPr>
          <w:rFonts w:ascii="Arial" w:hAnsi="Arial" w:cs="Arial"/>
          <w:b/>
          <w:bCs/>
        </w:rPr>
        <w:t>SECTION B – APPLICATION</w:t>
      </w:r>
      <w:r w:rsidR="00174CFE">
        <w:rPr>
          <w:rFonts w:ascii="Arial" w:hAnsi="Arial" w:cs="Arial"/>
          <w:b/>
          <w:bCs/>
        </w:rPr>
        <w:t xml:space="preserve"> REQUIREMENTS</w:t>
      </w:r>
    </w:p>
    <w:p w14:paraId="71B86123" w14:textId="60544149" w:rsidR="003D0874" w:rsidRPr="003D0874" w:rsidRDefault="003D0874" w:rsidP="003D0874">
      <w:pPr>
        <w:ind w:left="-709"/>
        <w:rPr>
          <w:rFonts w:ascii="Arial" w:hAnsi="Arial" w:cs="Arial"/>
        </w:rPr>
      </w:pPr>
      <w:bookmarkStart w:id="0" w:name="_Hlk169871371"/>
      <w:r w:rsidRPr="003D0874">
        <w:rPr>
          <w:rFonts w:ascii="Arial" w:hAnsi="Arial" w:cs="Arial"/>
        </w:rPr>
        <w:t>The following matters are taken into consideration by WorkCover WA in determining an application for a</w:t>
      </w:r>
      <w:r>
        <w:rPr>
          <w:rFonts w:ascii="Arial" w:hAnsi="Arial" w:cs="Arial"/>
        </w:rPr>
        <w:t xml:space="preserve"> self-</w:t>
      </w:r>
      <w:r w:rsidRPr="003D0874">
        <w:rPr>
          <w:rFonts w:ascii="Arial" w:hAnsi="Arial" w:cs="Arial"/>
        </w:rPr>
        <w:t>insurer licence:</w:t>
      </w:r>
    </w:p>
    <w:p w14:paraId="49736A29" w14:textId="5627BF19" w:rsidR="003D0874" w:rsidRPr="00367C60" w:rsidRDefault="003D0874" w:rsidP="00367C6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67C60">
        <w:rPr>
          <w:rFonts w:ascii="Arial" w:hAnsi="Arial" w:cs="Arial"/>
        </w:rPr>
        <w:t xml:space="preserve">the licence criteria for the grant of a </w:t>
      </w:r>
      <w:r w:rsidR="00D463F5" w:rsidRPr="00367C60">
        <w:rPr>
          <w:rFonts w:ascii="Arial" w:hAnsi="Arial" w:cs="Arial"/>
        </w:rPr>
        <w:t xml:space="preserve">self-insurer </w:t>
      </w:r>
      <w:r w:rsidRPr="00367C60">
        <w:rPr>
          <w:rFonts w:ascii="Arial" w:hAnsi="Arial" w:cs="Arial"/>
        </w:rPr>
        <w:t>licence</w:t>
      </w:r>
    </w:p>
    <w:p w14:paraId="6BBC76D7" w14:textId="68665738" w:rsidR="003D0874" w:rsidRPr="00367C60" w:rsidRDefault="003D0874" w:rsidP="00367C6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67C60">
        <w:rPr>
          <w:rFonts w:ascii="Arial" w:hAnsi="Arial" w:cs="Arial"/>
        </w:rPr>
        <w:t>operational conditions that will be imposed by WorkCover WA when the licence is granted</w:t>
      </w:r>
    </w:p>
    <w:p w14:paraId="38280F0A" w14:textId="490D86D0" w:rsidR="003D0874" w:rsidRPr="003D0874" w:rsidRDefault="003D0874" w:rsidP="003D0874">
      <w:pPr>
        <w:ind w:left="-709"/>
        <w:rPr>
          <w:rFonts w:ascii="Arial" w:hAnsi="Arial" w:cs="Arial"/>
        </w:rPr>
      </w:pPr>
      <w:r w:rsidRPr="003D0874">
        <w:rPr>
          <w:rFonts w:ascii="Arial" w:hAnsi="Arial" w:cs="Arial"/>
        </w:rPr>
        <w:t>The onus is on the applicant to satisfy WorkCover WA as to any matter that is relevant to the grant of a</w:t>
      </w:r>
      <w:r w:rsidR="00D463F5">
        <w:rPr>
          <w:rFonts w:ascii="Arial" w:hAnsi="Arial" w:cs="Arial"/>
        </w:rPr>
        <w:t xml:space="preserve"> self-i</w:t>
      </w:r>
      <w:r w:rsidRPr="003D0874">
        <w:rPr>
          <w:rFonts w:ascii="Arial" w:hAnsi="Arial" w:cs="Arial"/>
        </w:rPr>
        <w:t>nsurer licence including demonstrating to WorkCover WA the licence criteria are met and demonstrating the ability to comply with operational conditions.</w:t>
      </w:r>
    </w:p>
    <w:p w14:paraId="681B81A7" w14:textId="43314CE2" w:rsidR="003D0874" w:rsidRDefault="003D0874" w:rsidP="003D0874">
      <w:pPr>
        <w:ind w:left="-709"/>
        <w:rPr>
          <w:rFonts w:ascii="Arial" w:hAnsi="Arial" w:cs="Arial"/>
        </w:rPr>
      </w:pPr>
      <w:r w:rsidRPr="003D0874">
        <w:rPr>
          <w:rFonts w:ascii="Arial" w:hAnsi="Arial" w:cs="Arial"/>
        </w:rPr>
        <w:t xml:space="preserve">Having regard to the </w:t>
      </w:r>
      <w:r w:rsidR="00D463F5">
        <w:rPr>
          <w:rFonts w:ascii="Arial" w:hAnsi="Arial" w:cs="Arial"/>
        </w:rPr>
        <w:t>self-</w:t>
      </w:r>
      <w:r w:rsidRPr="003D0874">
        <w:rPr>
          <w:rFonts w:ascii="Arial" w:hAnsi="Arial" w:cs="Arial"/>
        </w:rPr>
        <w:t xml:space="preserve">insurer licence criteria and conditions set out in the Guidelines provide </w:t>
      </w:r>
      <w:r w:rsidR="00D463F5">
        <w:rPr>
          <w:rFonts w:ascii="Arial" w:hAnsi="Arial" w:cs="Arial"/>
        </w:rPr>
        <w:t>t</w:t>
      </w:r>
      <w:r w:rsidRPr="003D0874">
        <w:rPr>
          <w:rFonts w:ascii="Arial" w:hAnsi="Arial" w:cs="Arial"/>
        </w:rPr>
        <w:t>he following information and documents to support the application:</w:t>
      </w:r>
    </w:p>
    <w:bookmarkEnd w:id="0"/>
    <w:p w14:paraId="7571A0CF" w14:textId="7A7F0E05" w:rsidR="006D6FE5" w:rsidRDefault="006D6FE5" w:rsidP="0024030E">
      <w:pPr>
        <w:pStyle w:val="CriteriaHeader"/>
      </w:pPr>
      <w:r w:rsidRPr="006D6FE5">
        <w:t>Corporate details</w:t>
      </w:r>
    </w:p>
    <w:p w14:paraId="01105622" w14:textId="47F22EA5" w:rsidR="005F25CA" w:rsidRDefault="005F25CA" w:rsidP="006D6FE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written statement from the Chief Executive Officer (or equivalent) outlining the reasons why the applicant is seeking to be approved, and its suitability to become a self-insurer</w:t>
      </w:r>
    </w:p>
    <w:p w14:paraId="473E83E6" w14:textId="2F82A88D" w:rsidR="006D6FE5" w:rsidRDefault="006D6FE5" w:rsidP="006D6FE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details of the group corporate structure</w:t>
      </w:r>
    </w:p>
    <w:p w14:paraId="5E82963C" w14:textId="390EEA79" w:rsidR="006D6FE5" w:rsidRPr="0087196F" w:rsidRDefault="005F25CA" w:rsidP="008719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nature of the business undertakings of the applicant</w:t>
      </w:r>
      <w:r w:rsidR="00D61AFA">
        <w:rPr>
          <w:rFonts w:ascii="Arial" w:hAnsi="Arial" w:cs="Arial"/>
        </w:rPr>
        <w:t>.</w:t>
      </w:r>
    </w:p>
    <w:p w14:paraId="5120AAB3" w14:textId="6D3B0FA0" w:rsidR="006D6FE5" w:rsidRDefault="006D6FE5" w:rsidP="0024030E">
      <w:pPr>
        <w:pStyle w:val="CriteriaHeader"/>
      </w:pPr>
      <w:r w:rsidRPr="006D6FE5">
        <w:t>Organisational expertise and capacity details</w:t>
      </w:r>
    </w:p>
    <w:p w14:paraId="03525E7A" w14:textId="32FE2625" w:rsidR="00972308" w:rsidRPr="00972308" w:rsidRDefault="00972308" w:rsidP="00876D18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copy of the organisational structure detailing:</w:t>
      </w:r>
    </w:p>
    <w:p w14:paraId="755378DA" w14:textId="3FE56F0B" w:rsidR="006D6FE5" w:rsidRDefault="006D6FE5" w:rsidP="00876D1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primary accountable position within the organisation if </w:t>
      </w:r>
      <w:r w:rsidR="00560009">
        <w:rPr>
          <w:rFonts w:ascii="Arial" w:hAnsi="Arial" w:cs="Arial"/>
        </w:rPr>
        <w:t xml:space="preserve">a </w:t>
      </w:r>
      <w:r w:rsidR="00C8041C">
        <w:rPr>
          <w:rFonts w:ascii="Arial" w:hAnsi="Arial" w:cs="Arial"/>
        </w:rPr>
        <w:t>self-insur</w:t>
      </w:r>
      <w:r w:rsidR="00560009">
        <w:rPr>
          <w:rFonts w:ascii="Arial" w:hAnsi="Arial" w:cs="Arial"/>
        </w:rPr>
        <w:t xml:space="preserve">er licence </w:t>
      </w:r>
      <w:r>
        <w:rPr>
          <w:rFonts w:ascii="Arial" w:hAnsi="Arial" w:cs="Arial"/>
        </w:rPr>
        <w:t xml:space="preserve">is </w:t>
      </w:r>
      <w:r w:rsidR="00BE7A95">
        <w:rPr>
          <w:rFonts w:ascii="Arial" w:hAnsi="Arial" w:cs="Arial"/>
        </w:rPr>
        <w:t>granted</w:t>
      </w:r>
    </w:p>
    <w:p w14:paraId="45FA833C" w14:textId="4BC6C230" w:rsidR="006D6FE5" w:rsidRDefault="006D6FE5" w:rsidP="00876D1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senior staff member</w:t>
      </w:r>
      <w:r w:rsidR="00C8041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C804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who will be responsible for claim management including their relevant qualifications and experience</w:t>
      </w:r>
    </w:p>
    <w:p w14:paraId="51E41773" w14:textId="7C32C837" w:rsidR="006D6FE5" w:rsidRDefault="00C8041C" w:rsidP="00876D1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an estimated average number of claims managed per claims officer</w:t>
      </w:r>
    </w:p>
    <w:p w14:paraId="5D91CB3E" w14:textId="583104D1" w:rsidR="006D6FE5" w:rsidRPr="0024030E" w:rsidRDefault="006D6FE5" w:rsidP="00876D1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24030E">
        <w:rPr>
          <w:rFonts w:ascii="Arial" w:hAnsi="Arial" w:cs="Arial"/>
        </w:rPr>
        <w:t>senior staff member</w:t>
      </w:r>
      <w:r w:rsidR="00C8041C" w:rsidRPr="0024030E">
        <w:rPr>
          <w:rFonts w:ascii="Arial" w:hAnsi="Arial" w:cs="Arial"/>
        </w:rPr>
        <w:t>(</w:t>
      </w:r>
      <w:r w:rsidRPr="0024030E">
        <w:rPr>
          <w:rFonts w:ascii="Arial" w:hAnsi="Arial" w:cs="Arial"/>
        </w:rPr>
        <w:t>s</w:t>
      </w:r>
      <w:r w:rsidR="00C8041C" w:rsidRPr="0024030E">
        <w:rPr>
          <w:rFonts w:ascii="Arial" w:hAnsi="Arial" w:cs="Arial"/>
        </w:rPr>
        <w:t>)</w:t>
      </w:r>
      <w:r w:rsidRPr="0024030E">
        <w:rPr>
          <w:rFonts w:ascii="Arial" w:hAnsi="Arial" w:cs="Arial"/>
        </w:rPr>
        <w:t xml:space="preserve"> who will be responsible for injury management and return to work coordination</w:t>
      </w:r>
      <w:r w:rsidR="007B0118" w:rsidRPr="0024030E">
        <w:rPr>
          <w:rFonts w:ascii="Arial" w:hAnsi="Arial" w:cs="Arial"/>
        </w:rPr>
        <w:t>, and their relevant qualifications and experience</w:t>
      </w:r>
      <w:r w:rsidR="008B5403" w:rsidRPr="0024030E">
        <w:rPr>
          <w:rFonts w:ascii="Arial" w:hAnsi="Arial" w:cs="Arial"/>
        </w:rPr>
        <w:t xml:space="preserve"> (unless outsourcing of claim management is </w:t>
      </w:r>
      <w:r w:rsidR="00341436" w:rsidRPr="0024030E">
        <w:rPr>
          <w:rFonts w:ascii="Arial" w:hAnsi="Arial" w:cs="Arial"/>
        </w:rPr>
        <w:t xml:space="preserve">sought and </w:t>
      </w:r>
      <w:r w:rsidR="008B5403" w:rsidRPr="0024030E">
        <w:rPr>
          <w:rFonts w:ascii="Arial" w:hAnsi="Arial" w:cs="Arial"/>
        </w:rPr>
        <w:t>approved by WorkCover WA)</w:t>
      </w:r>
      <w:r w:rsidR="007B0118" w:rsidRPr="0024030E">
        <w:rPr>
          <w:rFonts w:ascii="Arial" w:hAnsi="Arial" w:cs="Arial"/>
        </w:rPr>
        <w:t>.</w:t>
      </w:r>
    </w:p>
    <w:p w14:paraId="0854274E" w14:textId="17E05452" w:rsidR="007B0118" w:rsidRPr="00DD65A9" w:rsidRDefault="007B0118" w:rsidP="0024030E">
      <w:pPr>
        <w:pStyle w:val="CriteriaHeader"/>
      </w:pPr>
      <w:r w:rsidRPr="00DD65A9">
        <w:t>Business plan</w:t>
      </w:r>
    </w:p>
    <w:p w14:paraId="3451832F" w14:textId="3157E01A" w:rsidR="007B0118" w:rsidRDefault="00876D18" w:rsidP="00245BEA">
      <w:pPr>
        <w:pStyle w:val="ListParagraph"/>
        <w:keepNext/>
        <w:spacing w:before="120"/>
        <w:ind w:left="-35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0118">
        <w:rPr>
          <w:rFonts w:ascii="Arial" w:hAnsi="Arial" w:cs="Arial"/>
        </w:rPr>
        <w:t xml:space="preserve"> business plan with</w:t>
      </w:r>
      <w:r w:rsidR="008B5403">
        <w:rPr>
          <w:rFonts w:ascii="Arial" w:hAnsi="Arial" w:cs="Arial"/>
        </w:rPr>
        <w:t xml:space="preserve"> detailed information about the applicant’s</w:t>
      </w:r>
      <w:r w:rsidR="007B0118">
        <w:rPr>
          <w:rFonts w:ascii="Arial" w:hAnsi="Arial" w:cs="Arial"/>
        </w:rPr>
        <w:t xml:space="preserve"> commitment to:</w:t>
      </w:r>
    </w:p>
    <w:p w14:paraId="2FD9D3E6" w14:textId="38B3447F" w:rsidR="007B0118" w:rsidRDefault="008526FE" w:rsidP="00245BEA">
      <w:pPr>
        <w:pStyle w:val="ListParagraph"/>
        <w:keepNext/>
        <w:numPr>
          <w:ilvl w:val="1"/>
          <w:numId w:val="11"/>
        </w:numPr>
        <w:ind w:left="368" w:hanging="357"/>
        <w:rPr>
          <w:rFonts w:ascii="Arial" w:hAnsi="Arial" w:cs="Arial"/>
        </w:rPr>
      </w:pPr>
      <w:r>
        <w:rPr>
          <w:rFonts w:ascii="Arial" w:hAnsi="Arial" w:cs="Arial"/>
        </w:rPr>
        <w:t>preventi</w:t>
      </w:r>
      <w:r w:rsidR="0034143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work-related injuries</w:t>
      </w:r>
      <w:r w:rsidR="00341436">
        <w:rPr>
          <w:rFonts w:ascii="Arial" w:hAnsi="Arial" w:cs="Arial"/>
        </w:rPr>
        <w:t xml:space="preserve"> and disease</w:t>
      </w:r>
    </w:p>
    <w:p w14:paraId="7263CB1A" w14:textId="4295083D" w:rsidR="008526FE" w:rsidRDefault="008526FE" w:rsidP="00245BEA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maintaining a high standard of claim and injury management practices</w:t>
      </w:r>
    </w:p>
    <w:p w14:paraId="791CDD07" w14:textId="5BEDF5BC" w:rsidR="008526FE" w:rsidRDefault="008526FE" w:rsidP="00245BEA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maintaining resources in Western Australia to fulfil legislative </w:t>
      </w:r>
      <w:r w:rsidR="00341436">
        <w:rPr>
          <w:rFonts w:ascii="Arial" w:hAnsi="Arial" w:cs="Arial"/>
        </w:rPr>
        <w:t xml:space="preserve">and operational </w:t>
      </w:r>
      <w:r>
        <w:rPr>
          <w:rFonts w:ascii="Arial" w:hAnsi="Arial" w:cs="Arial"/>
        </w:rPr>
        <w:t>obligations</w:t>
      </w:r>
    </w:p>
    <w:p w14:paraId="32CA21B5" w14:textId="7D5AE80E" w:rsidR="008526FE" w:rsidRDefault="008526FE" w:rsidP="00245BEA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developing and maintaining internal resource capability in claim and injury management</w:t>
      </w:r>
      <w:r w:rsidR="00341436">
        <w:rPr>
          <w:rFonts w:ascii="Arial" w:hAnsi="Arial" w:cs="Arial"/>
        </w:rPr>
        <w:t xml:space="preserve"> (unless outsourcing of claim management is sought and approved by WorkCover WA).</w:t>
      </w:r>
    </w:p>
    <w:p w14:paraId="2807970F" w14:textId="6B92AD2D" w:rsidR="008526FE" w:rsidRDefault="008526FE" w:rsidP="00245BEA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strong governance and corporate culture in safety and injury management.</w:t>
      </w:r>
    </w:p>
    <w:p w14:paraId="61E573E8" w14:textId="1BF409D2" w:rsidR="008526FE" w:rsidRDefault="008526FE" w:rsidP="0024030E">
      <w:pPr>
        <w:pStyle w:val="CriteriaHeader"/>
      </w:pPr>
      <w:r w:rsidRPr="00DD65A9">
        <w:t>Information, claim</w:t>
      </w:r>
      <w:r w:rsidR="00DD65A9" w:rsidRPr="00DD65A9">
        <w:t xml:space="preserve"> and injury management system </w:t>
      </w:r>
      <w:r w:rsidR="0000085D">
        <w:t>details</w:t>
      </w:r>
    </w:p>
    <w:p w14:paraId="3E847F25" w14:textId="779F4146" w:rsidR="00DD65A9" w:rsidRDefault="00DD65A9" w:rsidP="00245BEA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information management systems are </w:t>
      </w:r>
      <w:r w:rsidR="00E648FE">
        <w:rPr>
          <w:rFonts w:ascii="Arial" w:hAnsi="Arial" w:cs="Arial"/>
        </w:rPr>
        <w:t>used by the applicant</w:t>
      </w:r>
    </w:p>
    <w:p w14:paraId="45BF02DE" w14:textId="4F62CF3B" w:rsidR="00DD65A9" w:rsidRDefault="00DD65A9" w:rsidP="00245BEA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claims administration facilities and systems for handling workers compensation claims, including secure and private record keeping</w:t>
      </w:r>
    </w:p>
    <w:p w14:paraId="2AF7CB11" w14:textId="77777777" w:rsidR="0024030E" w:rsidRDefault="00DD65A9" w:rsidP="00245BEA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injury management system and policies and procedures that comply with legislative requirement</w:t>
      </w:r>
      <w:r w:rsidR="00E648FE">
        <w:rPr>
          <w:rFonts w:ascii="Arial" w:hAnsi="Arial" w:cs="Arial"/>
        </w:rPr>
        <w:t>s and best practice.</w:t>
      </w:r>
    </w:p>
    <w:p w14:paraId="75DD81FC" w14:textId="19FF7240" w:rsidR="00DD65A9" w:rsidRPr="00DD65A9" w:rsidRDefault="00876D18" w:rsidP="0024030E">
      <w:pPr>
        <w:pStyle w:val="CriteriaHeader"/>
      </w:pPr>
      <w:bookmarkStart w:id="1" w:name="_Hlk168660475"/>
      <w:r>
        <w:t>O</w:t>
      </w:r>
      <w:r w:rsidR="00DD65A9" w:rsidRPr="00DD65A9">
        <w:t>utsource</w:t>
      </w:r>
      <w:r>
        <w:t>d</w:t>
      </w:r>
      <w:r w:rsidR="00DD65A9" w:rsidRPr="00DD65A9">
        <w:t xml:space="preserve"> claims management function</w:t>
      </w:r>
      <w:r>
        <w:t>s</w:t>
      </w:r>
      <w:r w:rsidRPr="00876D18">
        <w:rPr>
          <w:b w:val="0"/>
          <w:bCs w:val="0"/>
        </w:rPr>
        <w:t xml:space="preserve"> (if applicable)</w:t>
      </w:r>
      <w:bookmarkEnd w:id="1"/>
    </w:p>
    <w:p w14:paraId="5103C5DA" w14:textId="4C70F78C" w:rsidR="00DD65A9" w:rsidRDefault="00857F00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bookmarkStart w:id="2" w:name="_Hlk168660489"/>
      <w:r>
        <w:rPr>
          <w:rFonts w:ascii="Arial" w:hAnsi="Arial" w:cs="Arial"/>
        </w:rPr>
        <w:t xml:space="preserve">legal entity name </w:t>
      </w:r>
      <w:r w:rsidR="00876D18">
        <w:rPr>
          <w:rFonts w:ascii="Arial" w:hAnsi="Arial" w:cs="Arial"/>
        </w:rPr>
        <w:t xml:space="preserve">and ABN </w:t>
      </w:r>
      <w:r w:rsidR="0000085D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proposed contracted agent</w:t>
      </w:r>
      <w:r w:rsidR="00876D18">
        <w:rPr>
          <w:rFonts w:ascii="Arial" w:hAnsi="Arial" w:cs="Arial"/>
        </w:rPr>
        <w:t>(s)</w:t>
      </w:r>
    </w:p>
    <w:p w14:paraId="28DA2BFA" w14:textId="3EBB4A0C" w:rsidR="00857F00" w:rsidRDefault="00857F00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resources of the agent</w:t>
      </w:r>
      <w:r w:rsidR="00876D18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to ensure claim management and communication with workers will be undertaken effectively, and the legislative obligations and functions of the applicant will be met</w:t>
      </w:r>
    </w:p>
    <w:p w14:paraId="2A14F540" w14:textId="7B990F01" w:rsidR="00857F00" w:rsidRDefault="00857F00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skills, qualifications, and experience of the </w:t>
      </w:r>
      <w:r w:rsidR="0000085D">
        <w:rPr>
          <w:rFonts w:ascii="Arial" w:hAnsi="Arial" w:cs="Arial"/>
        </w:rPr>
        <w:t xml:space="preserve">contracted </w:t>
      </w:r>
      <w:r>
        <w:rPr>
          <w:rFonts w:ascii="Arial" w:hAnsi="Arial" w:cs="Arial"/>
        </w:rPr>
        <w:t>agent</w:t>
      </w:r>
      <w:r w:rsidR="00876D18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relevant to the W</w:t>
      </w:r>
      <w:r w:rsidR="0000085D">
        <w:rPr>
          <w:rFonts w:ascii="Arial" w:hAnsi="Arial" w:cs="Arial"/>
        </w:rPr>
        <w:t>estern Australian</w:t>
      </w:r>
      <w:r>
        <w:rPr>
          <w:rFonts w:ascii="Arial" w:hAnsi="Arial" w:cs="Arial"/>
        </w:rPr>
        <w:t xml:space="preserve"> workers compensation scheme</w:t>
      </w:r>
    </w:p>
    <w:p w14:paraId="59CA5728" w14:textId="4CF018FA" w:rsidR="00857F00" w:rsidRDefault="00857F00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information security and confidentiality controls</w:t>
      </w:r>
    </w:p>
    <w:p w14:paraId="05F573AA" w14:textId="302A7EC5" w:rsidR="00857F00" w:rsidRDefault="0000085D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arrangements for </w:t>
      </w:r>
      <w:r w:rsidR="00857F00">
        <w:rPr>
          <w:rFonts w:ascii="Arial" w:hAnsi="Arial" w:cs="Arial"/>
        </w:rPr>
        <w:t>provision of information to WorkCover WA</w:t>
      </w:r>
    </w:p>
    <w:p w14:paraId="581E430F" w14:textId="10A7A659" w:rsidR="00857F00" w:rsidRDefault="00857F00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complaint management and dispute resolution</w:t>
      </w:r>
    </w:p>
    <w:p w14:paraId="0448F053" w14:textId="2E5FBC45" w:rsidR="00857F00" w:rsidRDefault="0000085D" w:rsidP="00245BE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applicable, </w:t>
      </w:r>
      <w:r w:rsidR="00857F00">
        <w:rPr>
          <w:rFonts w:ascii="Arial" w:hAnsi="Arial" w:cs="Arial"/>
        </w:rPr>
        <w:t>a copy of the outsourcing agreement.</w:t>
      </w:r>
      <w:bookmarkEnd w:id="2"/>
    </w:p>
    <w:p w14:paraId="38121DBB" w14:textId="7C061D61" w:rsidR="00857F00" w:rsidRPr="00857F00" w:rsidRDefault="00857F00" w:rsidP="0024030E">
      <w:pPr>
        <w:pStyle w:val="CriteriaHeader"/>
      </w:pPr>
      <w:r w:rsidRPr="00857F00">
        <w:t>Workers compensation claims experience details</w:t>
      </w:r>
    </w:p>
    <w:p w14:paraId="126AE236" w14:textId="5FF20179" w:rsidR="00857F00" w:rsidRDefault="004F3A2B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number of workers employed by the applicant for the current </w:t>
      </w:r>
      <w:r w:rsidR="00941533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 xml:space="preserve">year, and estimate for the next financial year (see </w:t>
      </w:r>
      <w:r w:rsidR="00AC3F02">
        <w:rPr>
          <w:rFonts w:ascii="Arial" w:hAnsi="Arial" w:cs="Arial"/>
          <w:b/>
          <w:bCs/>
        </w:rPr>
        <w:t>Attachment</w:t>
      </w:r>
      <w:r w:rsidRPr="004F3A2B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>)</w:t>
      </w:r>
    </w:p>
    <w:p w14:paraId="3319396E" w14:textId="5042BB31" w:rsidR="00857F00" w:rsidRDefault="004F3A2B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aggregate remuneration paid to workers by the applicant for the current year, and estimate for the next financial year (see </w:t>
      </w:r>
      <w:r w:rsidR="00AC3F02">
        <w:rPr>
          <w:rFonts w:ascii="Arial" w:hAnsi="Arial" w:cs="Arial"/>
          <w:b/>
          <w:bCs/>
        </w:rPr>
        <w:t>Attachment</w:t>
      </w:r>
      <w:r w:rsidRPr="004F3A2B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>)</w:t>
      </w:r>
    </w:p>
    <w:p w14:paraId="4C87F9D6" w14:textId="3DBC4AAF" w:rsidR="004F3A2B" w:rsidRDefault="004F3A2B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premium rating classification(s) (PRC) </w:t>
      </w:r>
      <w:r w:rsidR="006C286B">
        <w:rPr>
          <w:rFonts w:ascii="Arial" w:hAnsi="Arial" w:cs="Arial"/>
        </w:rPr>
        <w:t xml:space="preserve">(see </w:t>
      </w:r>
      <w:r>
        <w:rPr>
          <w:rFonts w:ascii="Arial" w:hAnsi="Arial" w:cs="Arial"/>
        </w:rPr>
        <w:t>WorkCover WA’s Industry Classification Order</w:t>
      </w:r>
      <w:r w:rsidR="006C286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that apply to the applicant’s business operations</w:t>
      </w:r>
      <w:r w:rsidR="00192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(see </w:t>
      </w:r>
      <w:r w:rsidR="00AC3F02">
        <w:rPr>
          <w:rFonts w:ascii="Arial" w:hAnsi="Arial" w:cs="Arial"/>
          <w:b/>
          <w:bCs/>
        </w:rPr>
        <w:t>Attachment</w:t>
      </w:r>
      <w:r w:rsidRPr="004F3A2B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>)</w:t>
      </w:r>
    </w:p>
    <w:p w14:paraId="319E9143" w14:textId="4A0C5AB6" w:rsidR="004F3A2B" w:rsidRDefault="004F3A2B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name of workers compensation insurer(s) for the past five years</w:t>
      </w:r>
    </w:p>
    <w:p w14:paraId="258CBE22" w14:textId="27D99287" w:rsidR="00857F00" w:rsidRDefault="00857F00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 actuarial assessment of outstanding claims liabili</w:t>
      </w:r>
      <w:r w:rsidR="001C3FD4">
        <w:rPr>
          <w:rFonts w:ascii="Arial" w:hAnsi="Arial" w:cs="Arial"/>
        </w:rPr>
        <w:t>ty</w:t>
      </w:r>
      <w:r w:rsidR="008004B2">
        <w:rPr>
          <w:rFonts w:ascii="Arial" w:hAnsi="Arial" w:cs="Arial"/>
        </w:rPr>
        <w:t xml:space="preserve"> for the </w:t>
      </w:r>
      <w:r w:rsidR="00047151">
        <w:rPr>
          <w:rFonts w:ascii="Arial" w:hAnsi="Arial" w:cs="Arial"/>
        </w:rPr>
        <w:t>applicant</w:t>
      </w:r>
      <w:r w:rsidR="004F3A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including a schedule showing the claims history (incidence and claims costs) and return to work experience for the past five years</w:t>
      </w:r>
    </w:p>
    <w:p w14:paraId="537B5D9B" w14:textId="05817734" w:rsidR="00857F00" w:rsidRDefault="00857F00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the nature and type of any complain</w:t>
      </w:r>
      <w:r w:rsidR="004F3A2B">
        <w:rPr>
          <w:rFonts w:ascii="Arial" w:hAnsi="Arial" w:cs="Arial"/>
        </w:rPr>
        <w:t xml:space="preserve">ts relating to workers compensation claims </w:t>
      </w:r>
      <w:r>
        <w:rPr>
          <w:rFonts w:ascii="Arial" w:hAnsi="Arial" w:cs="Arial"/>
        </w:rPr>
        <w:t>for the past five years</w:t>
      </w:r>
    </w:p>
    <w:p w14:paraId="459A3786" w14:textId="2DD0627B" w:rsidR="004F3A2B" w:rsidRPr="0024030E" w:rsidRDefault="004F3A2B" w:rsidP="00245B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24030E">
        <w:rPr>
          <w:rFonts w:ascii="Arial" w:hAnsi="Arial" w:cs="Arial"/>
        </w:rPr>
        <w:t>self-insurer status in any other Australian State or Territory, and consent granting WorkCover WA access to information on claim and injury management performance from these jurisdictions.</w:t>
      </w:r>
    </w:p>
    <w:p w14:paraId="6FC3B9F3" w14:textId="04D11B7B" w:rsidR="00857F00" w:rsidRPr="00857F00" w:rsidRDefault="00857F00" w:rsidP="0024030E">
      <w:pPr>
        <w:pStyle w:val="CriteriaHeader"/>
      </w:pPr>
      <w:r w:rsidRPr="00857F00">
        <w:t xml:space="preserve">Financial </w:t>
      </w:r>
      <w:r w:rsidR="0054008D">
        <w:t>statements and annual reports</w:t>
      </w:r>
    </w:p>
    <w:p w14:paraId="5603368F" w14:textId="1112E7E2" w:rsidR="00857F00" w:rsidRDefault="00857F00" w:rsidP="00245BEA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copies of the applicant’s audited financial statements (relevant to the financial indicators in the Guidelines) for the past five years</w:t>
      </w:r>
    </w:p>
    <w:p w14:paraId="1C3211B4" w14:textId="2E5EC8E6" w:rsidR="00857F00" w:rsidRDefault="00857F00" w:rsidP="00245BEA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copies of the applicant’s annual report for the past five years.</w:t>
      </w:r>
    </w:p>
    <w:p w14:paraId="41010B68" w14:textId="0C1E35F8" w:rsidR="00857F00" w:rsidRPr="00857F00" w:rsidRDefault="00857F00" w:rsidP="0024030E">
      <w:pPr>
        <w:pStyle w:val="CriteriaHeader"/>
      </w:pPr>
      <w:r w:rsidRPr="00857F00">
        <w:t>Securities</w:t>
      </w:r>
    </w:p>
    <w:p w14:paraId="7CA08FB1" w14:textId="26E42A8E" w:rsidR="00857F00" w:rsidRDefault="00857F00" w:rsidP="00857F00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Provide a commitment that the applicant will provide a bank guarantee </w:t>
      </w:r>
      <w:r w:rsidR="00560009">
        <w:rPr>
          <w:rFonts w:ascii="Arial" w:hAnsi="Arial" w:cs="Arial"/>
        </w:rPr>
        <w:t xml:space="preserve">as required </w:t>
      </w:r>
      <w:r>
        <w:rPr>
          <w:rFonts w:ascii="Arial" w:hAnsi="Arial" w:cs="Arial"/>
        </w:rPr>
        <w:t>under section 250 of the Act. (refer to the Guidelines).The level of the bank guarantee is the greater of:</w:t>
      </w:r>
    </w:p>
    <w:p w14:paraId="557CB1BE" w14:textId="77777777" w:rsidR="0024030E" w:rsidRPr="00245BEA" w:rsidRDefault="00857F00" w:rsidP="00245BEA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245BEA">
        <w:rPr>
          <w:rFonts w:ascii="Arial" w:hAnsi="Arial" w:cs="Arial"/>
        </w:rPr>
        <w:t>150% of the central estimate of the outstanding claims liabilities (rounded up to the next $100,000); or</w:t>
      </w:r>
    </w:p>
    <w:p w14:paraId="21481EF2" w14:textId="4B92B027" w:rsidR="0024030E" w:rsidRPr="00245BEA" w:rsidRDefault="00857F00" w:rsidP="00245BEA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245BEA">
        <w:rPr>
          <w:rFonts w:ascii="Arial" w:hAnsi="Arial" w:cs="Arial"/>
        </w:rPr>
        <w:t>$2 million.</w:t>
      </w:r>
    </w:p>
    <w:p w14:paraId="4752CEB7" w14:textId="35CFF2A5" w:rsidR="00857F00" w:rsidRPr="00857F00" w:rsidRDefault="00857F00" w:rsidP="0024030E">
      <w:pPr>
        <w:pStyle w:val="CriteriaHeader"/>
      </w:pPr>
      <w:r w:rsidRPr="00857F00">
        <w:t>Insurance</w:t>
      </w:r>
    </w:p>
    <w:p w14:paraId="40BBA839" w14:textId="0C3A1894" w:rsidR="00353AD6" w:rsidRDefault="00353AD6" w:rsidP="00857F00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>A copy of certificate of currency for the applicant’s common law and catastrophic in</w:t>
      </w:r>
      <w:r w:rsidR="005D0EFD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insurance.</w:t>
      </w:r>
      <w:r w:rsidR="00240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insurance cover is to be a minimum of $50 million </w:t>
      </w:r>
      <w:r w:rsidR="00FA32DD">
        <w:rPr>
          <w:rFonts w:ascii="Arial" w:hAnsi="Arial" w:cs="Arial"/>
        </w:rPr>
        <w:t xml:space="preserve">for any one claim or series of claims arising from a single event, </w:t>
      </w:r>
      <w:r>
        <w:rPr>
          <w:rFonts w:ascii="Arial" w:hAnsi="Arial" w:cs="Arial"/>
        </w:rPr>
        <w:t>with the retention amount of $1 million.</w:t>
      </w:r>
    </w:p>
    <w:p w14:paraId="2FB9D78C" w14:textId="693C5983" w:rsidR="00353AD6" w:rsidRPr="00353AD6" w:rsidRDefault="00FA32DD" w:rsidP="0024030E">
      <w:pPr>
        <w:pStyle w:val="CriteriaHeader"/>
      </w:pPr>
      <w:r>
        <w:t>Contribution to statutory funds</w:t>
      </w:r>
    </w:p>
    <w:p w14:paraId="628FF26E" w14:textId="300C8176" w:rsidR="00353AD6" w:rsidRDefault="00353AD6" w:rsidP="00353AD6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Provide a commitment that the applicant will make </w:t>
      </w:r>
      <w:r w:rsidR="00FA32DD">
        <w:rPr>
          <w:rFonts w:ascii="Arial" w:hAnsi="Arial" w:cs="Arial"/>
        </w:rPr>
        <w:t>contributions to the following funds</w:t>
      </w:r>
      <w:r w:rsidR="005D0EFD">
        <w:rPr>
          <w:rFonts w:ascii="Arial" w:hAnsi="Arial" w:cs="Arial"/>
        </w:rPr>
        <w:t xml:space="preserve"> as and when required by the Act</w:t>
      </w:r>
      <w:r w:rsidR="00FA32DD">
        <w:rPr>
          <w:rFonts w:ascii="Arial" w:hAnsi="Arial" w:cs="Arial"/>
        </w:rPr>
        <w:t>:</w:t>
      </w:r>
    </w:p>
    <w:p w14:paraId="1E8B2ABA" w14:textId="3B1B348D" w:rsidR="00FA32DD" w:rsidRDefault="00FA32DD" w:rsidP="00FA32D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WorkCover WA’s General Account</w:t>
      </w:r>
    </w:p>
    <w:p w14:paraId="4C9FAC84" w14:textId="626EF520" w:rsidR="00FA32DD" w:rsidRDefault="00FA32DD" w:rsidP="00FA32D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WorkCover WA’s Default Insurance Fund</w:t>
      </w:r>
    </w:p>
    <w:p w14:paraId="3B08C152" w14:textId="237CED41" w:rsidR="00FA32DD" w:rsidRDefault="00FA32DD" w:rsidP="00876D18">
      <w:pPr>
        <w:pStyle w:val="ListParagraph"/>
        <w:numPr>
          <w:ilvl w:val="0"/>
          <w:numId w:val="7"/>
        </w:numPr>
        <w:ind w:left="36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Insurance Commission’s Motor Vehicle and Workplace Accidents (Catastrophic Injuries) Fund.</w:t>
      </w:r>
    </w:p>
    <w:p w14:paraId="5734AA4B" w14:textId="4B782FEA" w:rsidR="0024030E" w:rsidRDefault="00353AD6" w:rsidP="00876D18">
      <w:pPr>
        <w:pStyle w:val="ListParagraph"/>
        <w:spacing w:before="240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WorkCover WA will provide details of how to make the contributions upon </w:t>
      </w:r>
      <w:r w:rsidR="00A06C5F">
        <w:rPr>
          <w:rFonts w:ascii="Arial" w:hAnsi="Arial" w:cs="Arial"/>
        </w:rPr>
        <w:t xml:space="preserve">granting </w:t>
      </w:r>
      <w:r w:rsidR="009256F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licence.</w:t>
      </w:r>
    </w:p>
    <w:p w14:paraId="02B977C2" w14:textId="77777777" w:rsidR="007A08CF" w:rsidRPr="007A08CF" w:rsidRDefault="007A08CF" w:rsidP="007A08CF">
      <w:pPr>
        <w:keepNext/>
        <w:keepLines/>
        <w:numPr>
          <w:ilvl w:val="0"/>
          <w:numId w:val="8"/>
        </w:numPr>
        <w:spacing w:after="0"/>
        <w:ind w:left="-352" w:hanging="357"/>
        <w:contextualSpacing/>
        <w:rPr>
          <w:rFonts w:ascii="Arial" w:hAnsi="Arial" w:cs="Arial"/>
          <w:b/>
          <w:bCs/>
        </w:rPr>
      </w:pPr>
      <w:r w:rsidRPr="007A08CF">
        <w:rPr>
          <w:rFonts w:ascii="Arial" w:hAnsi="Arial" w:cs="Arial"/>
          <w:b/>
          <w:bCs/>
        </w:rPr>
        <w:t>Data submissions</w:t>
      </w:r>
    </w:p>
    <w:p w14:paraId="2034030D" w14:textId="77777777" w:rsidR="007A08CF" w:rsidRPr="007A08CF" w:rsidRDefault="007A08CF" w:rsidP="007A08CF">
      <w:pPr>
        <w:keepLines/>
        <w:ind w:left="-349"/>
        <w:contextualSpacing/>
        <w:rPr>
          <w:rFonts w:ascii="Arial" w:hAnsi="Arial" w:cs="Arial"/>
        </w:rPr>
      </w:pPr>
      <w:r w:rsidRPr="007A08CF">
        <w:rPr>
          <w:rFonts w:ascii="Arial" w:hAnsi="Arial" w:cs="Arial"/>
        </w:rPr>
        <w:t>Provide details demonstrating the applicant’s capacity in data collection and supply of accurate, complete, and timely information, including provision of data in accordance with data directions issued by WorkCover WA.</w:t>
      </w:r>
    </w:p>
    <w:p w14:paraId="78D30DC7" w14:textId="3525667D" w:rsidR="00367C60" w:rsidRDefault="00367C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D56676" w14:textId="7F360A43" w:rsidR="00353AD6" w:rsidRPr="00353AD6" w:rsidRDefault="00353AD6" w:rsidP="002A3C3F">
      <w:pPr>
        <w:shd w:val="clear" w:color="auto" w:fill="BFBFBF" w:themeFill="background1" w:themeFillShade="BF"/>
        <w:spacing w:before="240"/>
        <w:ind w:left="-709"/>
        <w:rPr>
          <w:rFonts w:ascii="Arial" w:hAnsi="Arial" w:cs="Arial"/>
          <w:b/>
          <w:bCs/>
        </w:rPr>
      </w:pPr>
      <w:r w:rsidRPr="00353AD6">
        <w:rPr>
          <w:rFonts w:ascii="Arial" w:hAnsi="Arial" w:cs="Arial"/>
          <w:b/>
          <w:bCs/>
        </w:rPr>
        <w:lastRenderedPageBreak/>
        <w:t>SECTION C – APPLICANT DECLARATION</w:t>
      </w:r>
    </w:p>
    <w:p w14:paraId="33DAA3E5" w14:textId="77777777" w:rsidR="00DA54DD" w:rsidRDefault="00DA54DD" w:rsidP="00DA54DD">
      <w:pPr>
        <w:pStyle w:val="ListParagraph"/>
        <w:ind w:left="-709"/>
        <w:rPr>
          <w:rFonts w:ascii="Arial" w:hAnsi="Arial" w:cs="Arial"/>
        </w:rPr>
      </w:pPr>
      <w:r>
        <w:rPr>
          <w:rFonts w:ascii="Arial" w:hAnsi="Arial" w:cs="Arial"/>
        </w:rPr>
        <w:t>The authorised officer of the applicant must complete the statement below.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95"/>
      </w:tblGrid>
      <w:tr w:rsidR="0024030E" w14:paraId="51EAB244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68D09170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24685752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627461144"/>
                <w:placeholder>
                  <w:docPart w:val="4E027518D2D9422AB26A7FA2F7CBD494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5F340B49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33C5AD80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2163EE"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DD653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90738006"/>
                <w:placeholder>
                  <w:docPart w:val="28966EFA78A4403D9405CD7553935538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67E79C7B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6AA1E741" w14:textId="77777777" w:rsidR="0024030E" w:rsidRPr="002163E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318C7E" w14:textId="77777777" w:rsidR="0024030E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3564132"/>
                <w:placeholder>
                  <w:docPart w:val="C5AD89C6E77645919955A285F2C8EFA8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74ED36D8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3B6B0B4D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9D630A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1016431"/>
                <w:placeholder>
                  <w:docPart w:val="47CDD9854DC64651A771111A0E21A4A1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1D76309F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4B5DEFDC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C79A45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6603415"/>
                <w:placeholder>
                  <w:docPart w:val="B1873B6A313B40FD90FBFD54C12AF874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4030E" w14:paraId="12135306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5A33F86F" w14:textId="77777777" w:rsidR="0024030E" w:rsidRDefault="0024030E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CEAEC4" w14:textId="77777777" w:rsidR="0024030E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0713593"/>
                <w:placeholder>
                  <w:docPart w:val="3D0314A3287C45258A4F58F5322F3348"/>
                </w:placeholder>
                <w:showingPlcHdr/>
              </w:sdtPr>
              <w:sdtContent>
                <w:r w:rsidR="0024030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A01FF20" w14:textId="7A937A44" w:rsidR="00DA54DD" w:rsidRDefault="00000000" w:rsidP="00245BEA">
      <w:pPr>
        <w:pStyle w:val="ListParagraph"/>
        <w:spacing w:before="120"/>
        <w:ind w:left="-709"/>
        <w:rPr>
          <w:rFonts w:ascii="Arial" w:eastAsia="MS Gothic" w:hAnsi="Arial" w:cs="Arial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7046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A54DD">
        <w:rPr>
          <w:rFonts w:ascii="MS Gothic" w:eastAsia="MS Gothic" w:hAnsi="MS Gothic"/>
          <w:sz w:val="24"/>
          <w:szCs w:val="24"/>
        </w:rPr>
        <w:t xml:space="preserve"> </w:t>
      </w:r>
      <w:r w:rsidR="00DA54DD" w:rsidRPr="00F50E7D">
        <w:rPr>
          <w:rFonts w:ascii="Arial" w:eastAsia="MS Gothic" w:hAnsi="Arial" w:cs="Arial"/>
        </w:rPr>
        <w:t>Check here to:</w:t>
      </w:r>
    </w:p>
    <w:p w14:paraId="430823DA" w14:textId="77777777" w:rsidR="00DA54DD" w:rsidRDefault="00DA54DD" w:rsidP="00625A7A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 w:rsidRPr="00F50E7D">
        <w:rPr>
          <w:rFonts w:ascii="Arial" w:hAnsi="Arial" w:cs="Arial"/>
        </w:rPr>
        <w:t xml:space="preserve">certify all information provided in this application is true and correct to the best of </w:t>
      </w:r>
      <w:r>
        <w:rPr>
          <w:rFonts w:ascii="Arial" w:hAnsi="Arial" w:cs="Arial"/>
        </w:rPr>
        <w:t>your</w:t>
      </w:r>
      <w:r w:rsidRPr="00F50E7D">
        <w:rPr>
          <w:rFonts w:ascii="Arial" w:hAnsi="Arial" w:cs="Arial"/>
        </w:rPr>
        <w:t xml:space="preserve"> knowledge</w:t>
      </w:r>
    </w:p>
    <w:p w14:paraId="2A544B06" w14:textId="77777777" w:rsidR="00DA54DD" w:rsidRDefault="00DA54DD" w:rsidP="00625A7A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>undertake to supply any other information required by WorkCover WA in assessing this application</w:t>
      </w:r>
    </w:p>
    <w:p w14:paraId="7ECEDD13" w14:textId="67CBE782" w:rsidR="00DA54DD" w:rsidRPr="00F50E7D" w:rsidRDefault="00A3414E" w:rsidP="00625A7A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acknowledge is </w:t>
      </w:r>
      <w:r w:rsidR="00DA54DD">
        <w:rPr>
          <w:rFonts w:ascii="Arial" w:hAnsi="Arial" w:cs="Arial"/>
        </w:rPr>
        <w:t>a self-insurer licence,</w:t>
      </w:r>
      <w:r w:rsidR="00DA54DD" w:rsidRPr="00F50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granted</w:t>
      </w:r>
      <w:r w:rsidR="002052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subject to compliance</w:t>
      </w:r>
      <w:r w:rsidR="00367C60">
        <w:rPr>
          <w:rFonts w:ascii="Arial" w:hAnsi="Arial" w:cs="Arial"/>
        </w:rPr>
        <w:t xml:space="preserve"> </w:t>
      </w:r>
      <w:r w:rsidR="00DA54DD" w:rsidRPr="00F50E7D">
        <w:rPr>
          <w:rFonts w:ascii="Arial" w:hAnsi="Arial" w:cs="Arial"/>
        </w:rPr>
        <w:t xml:space="preserve">with the Act, the </w:t>
      </w:r>
      <w:r w:rsidR="00DA54DD" w:rsidRPr="009B2329">
        <w:rPr>
          <w:rFonts w:ascii="Arial" w:hAnsi="Arial" w:cs="Arial"/>
          <w:i/>
          <w:iCs/>
        </w:rPr>
        <w:t>Workers Compensation and Injury Management Regulations 2024</w:t>
      </w:r>
      <w:r w:rsidR="00A06C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="00A06C5F">
        <w:rPr>
          <w:rFonts w:ascii="Arial" w:hAnsi="Arial" w:cs="Arial"/>
        </w:rPr>
        <w:t>licence criteria</w:t>
      </w:r>
      <w:r>
        <w:rPr>
          <w:rFonts w:ascii="Arial" w:hAnsi="Arial" w:cs="Arial"/>
        </w:rPr>
        <w:t xml:space="preserve"> </w:t>
      </w:r>
      <w:r w:rsidR="00DA54DD" w:rsidRPr="00F50E7D">
        <w:rPr>
          <w:rFonts w:ascii="Arial" w:hAnsi="Arial" w:cs="Arial"/>
        </w:rPr>
        <w:t>and any licence conditions imposed by WorkCover WA</w:t>
      </w:r>
    </w:p>
    <w:p w14:paraId="7EB6D483" w14:textId="77777777" w:rsidR="00DA54DD" w:rsidRDefault="00DA54DD" w:rsidP="00245BEA">
      <w:pPr>
        <w:shd w:val="clear" w:color="auto" w:fill="E8E8E8" w:themeFill="background2"/>
        <w:spacing w:before="12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form and attachments via email to </w:t>
      </w:r>
      <w:hyperlink r:id="rId8" w:history="1">
        <w:r w:rsidRPr="00A9418F">
          <w:rPr>
            <w:rStyle w:val="Hyperlink"/>
            <w:rFonts w:ascii="Arial" w:hAnsi="Arial" w:cs="Arial"/>
          </w:rPr>
          <w:t>records@workcover.wa.gov.au</w:t>
        </w:r>
      </w:hyperlink>
      <w:r>
        <w:rPr>
          <w:rFonts w:ascii="Arial" w:hAnsi="Arial" w:cs="Arial"/>
        </w:rPr>
        <w:t xml:space="preserve"> OR via post to Regulatory Services Division, WorkCover WA, 2 Bedbrook Place, SHENTON PARK WA 6008.</w:t>
      </w:r>
    </w:p>
    <w:p w14:paraId="5B1ECD33" w14:textId="7BDE7521" w:rsidR="00DA54DD" w:rsidRDefault="00DA54DD" w:rsidP="00A539E6">
      <w:pPr>
        <w:shd w:val="clear" w:color="auto" w:fill="E8E8E8" w:themeFill="background2"/>
        <w:ind w:left="-709"/>
        <w:rPr>
          <w:rFonts w:ascii="Arial" w:hAnsi="Arial" w:cs="Arial"/>
        </w:rPr>
      </w:pPr>
      <w:r>
        <w:rPr>
          <w:rFonts w:ascii="Arial" w:hAnsi="Arial" w:cs="Arial"/>
        </w:rPr>
        <w:t>For more information, contact the WorkCover WA Advice and Assistance Service on 1300 794 744.</w:t>
      </w:r>
    </w:p>
    <w:p w14:paraId="070E7CAF" w14:textId="20407657" w:rsidR="00DA54DD" w:rsidRDefault="00A539E6" w:rsidP="00A539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8AD279" w14:textId="73B8D649" w:rsidR="00492E4D" w:rsidRPr="00492E4D" w:rsidRDefault="00AC3F02" w:rsidP="002A3C3F">
      <w:pPr>
        <w:shd w:val="clear" w:color="auto" w:fill="BFBFBF" w:themeFill="background1" w:themeFillShade="BF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ATTACHMENT</w:t>
      </w:r>
      <w:r w:rsidR="00492E4D" w:rsidRPr="00492E4D">
        <w:rPr>
          <w:rFonts w:ascii="Arial" w:hAnsi="Arial" w:cs="Arial"/>
          <w:b/>
          <w:bCs/>
        </w:rPr>
        <w:t xml:space="preserve"> 1 – INDUSTRY AND WORKFORCE DETAILS OF </w:t>
      </w:r>
      <w:r w:rsidR="00724804">
        <w:rPr>
          <w:rFonts w:ascii="Arial" w:hAnsi="Arial" w:cs="Arial"/>
          <w:b/>
          <w:bCs/>
        </w:rPr>
        <w:t>THE APPLICANT</w:t>
      </w:r>
    </w:p>
    <w:p w14:paraId="5F9A1DA7" w14:textId="499EB08E" w:rsidR="00A539E6" w:rsidRDefault="001A2803" w:rsidP="00A539E6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the applicant:</w:t>
      </w:r>
    </w:p>
    <w:tbl>
      <w:tblPr>
        <w:tblStyle w:val="TableGrid"/>
        <w:tblW w:w="9776" w:type="dxa"/>
        <w:tblInd w:w="-709" w:type="dxa"/>
        <w:tblLook w:val="04A0" w:firstRow="1" w:lastRow="0" w:firstColumn="1" w:lastColumn="0" w:noHBand="0" w:noVBand="1"/>
      </w:tblPr>
      <w:tblGrid>
        <w:gridCol w:w="1916"/>
        <w:gridCol w:w="1964"/>
        <w:gridCol w:w="1966"/>
        <w:gridCol w:w="1964"/>
        <w:gridCol w:w="1966"/>
      </w:tblGrid>
      <w:tr w:rsidR="00A539E6" w14:paraId="5810A40F" w14:textId="77777777" w:rsidTr="00876D18">
        <w:trPr>
          <w:trHeight w:val="282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6706CCE" w14:textId="3E6457F0" w:rsidR="00A539E6" w:rsidRPr="00BC02F1" w:rsidRDefault="00A539E6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Premium Rating Classification</w:t>
            </w:r>
            <w:r w:rsidR="00256053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20AEC36" w14:textId="77777777" w:rsidR="00A539E6" w:rsidRPr="00BC02F1" w:rsidRDefault="00A539E6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2F1">
              <w:rPr>
                <w:rFonts w:ascii="Arial" w:hAnsi="Arial" w:cs="Arial"/>
                <w:b/>
                <w:bCs/>
              </w:rPr>
              <w:t>Number of workers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48149122" w14:textId="77777777" w:rsidR="00A539E6" w:rsidRPr="00BC02F1" w:rsidRDefault="00A539E6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2F1">
              <w:rPr>
                <w:rFonts w:ascii="Arial" w:hAnsi="Arial" w:cs="Arial"/>
                <w:b/>
                <w:bCs/>
              </w:rPr>
              <w:t>Total remuneration ($)</w:t>
            </w:r>
          </w:p>
        </w:tc>
      </w:tr>
      <w:tr w:rsidR="00A539E6" w14:paraId="35CA97F6" w14:textId="77777777" w:rsidTr="00876D18">
        <w:trPr>
          <w:trHeight w:val="30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172C412" w14:textId="77777777" w:rsidR="00A539E6" w:rsidRDefault="00A539E6" w:rsidP="00750D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D89A3C" w14:textId="77777777" w:rsidR="00A539E6" w:rsidRDefault="00A539E6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financial year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A1FCBC" w14:textId="77777777" w:rsidR="00A539E6" w:rsidRDefault="00A539E6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for next financial year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69ABC2" w14:textId="77777777" w:rsidR="00A539E6" w:rsidRDefault="00A539E6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financial year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EF2E29" w14:textId="77777777" w:rsidR="00A539E6" w:rsidRDefault="00A539E6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for next financial year</w:t>
            </w:r>
          </w:p>
        </w:tc>
      </w:tr>
      <w:tr w:rsidR="00A539E6" w14:paraId="3603334B" w14:textId="77777777" w:rsidTr="00876D18">
        <w:trPr>
          <w:trHeight w:val="305"/>
        </w:trPr>
        <w:tc>
          <w:tcPr>
            <w:tcW w:w="1838" w:type="dxa"/>
          </w:tcPr>
          <w:p w14:paraId="383493A1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106A78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D1556A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C6727D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22FAFC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</w:tr>
      <w:tr w:rsidR="00A539E6" w14:paraId="5E37147E" w14:textId="77777777" w:rsidTr="00876D18">
        <w:trPr>
          <w:trHeight w:val="305"/>
        </w:trPr>
        <w:tc>
          <w:tcPr>
            <w:tcW w:w="1838" w:type="dxa"/>
          </w:tcPr>
          <w:p w14:paraId="33D3A25C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0867C1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2814A21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05A6DC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4DF1BB6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</w:tr>
      <w:tr w:rsidR="00A539E6" w14:paraId="00B057F0" w14:textId="77777777" w:rsidTr="00876D18">
        <w:trPr>
          <w:trHeight w:val="305"/>
        </w:trPr>
        <w:tc>
          <w:tcPr>
            <w:tcW w:w="1838" w:type="dxa"/>
          </w:tcPr>
          <w:p w14:paraId="021A1DE3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EF94776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3743F8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F378A96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CC8252" w14:textId="77777777" w:rsidR="00A539E6" w:rsidRDefault="00A539E6" w:rsidP="009D30C5">
            <w:pPr>
              <w:jc w:val="both"/>
              <w:rPr>
                <w:rFonts w:ascii="Arial" w:hAnsi="Arial" w:cs="Arial"/>
              </w:rPr>
            </w:pPr>
          </w:p>
        </w:tc>
      </w:tr>
      <w:tr w:rsidR="00A53E04" w14:paraId="646E9500" w14:textId="77777777" w:rsidTr="00876D18">
        <w:trPr>
          <w:trHeight w:val="305"/>
        </w:trPr>
        <w:tc>
          <w:tcPr>
            <w:tcW w:w="1838" w:type="dxa"/>
          </w:tcPr>
          <w:p w14:paraId="2BAE39C7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EB415D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375DDC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1888EE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49DB4B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</w:tr>
      <w:tr w:rsidR="00A53E04" w14:paraId="3EF2AA6B" w14:textId="77777777" w:rsidTr="00876D18">
        <w:trPr>
          <w:trHeight w:val="305"/>
        </w:trPr>
        <w:tc>
          <w:tcPr>
            <w:tcW w:w="1838" w:type="dxa"/>
          </w:tcPr>
          <w:p w14:paraId="304D7309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42E462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F403B58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31A492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83236C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</w:tr>
      <w:tr w:rsidR="00A53E04" w14:paraId="39E5C268" w14:textId="77777777" w:rsidTr="00876D18">
        <w:trPr>
          <w:trHeight w:val="305"/>
        </w:trPr>
        <w:tc>
          <w:tcPr>
            <w:tcW w:w="1838" w:type="dxa"/>
          </w:tcPr>
          <w:p w14:paraId="09094D77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ED9530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812CCC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BA09090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D6A0DA" w14:textId="77777777" w:rsidR="00A53E04" w:rsidRDefault="00A53E04" w:rsidP="009D30C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7E19B1" w14:textId="77777777" w:rsidR="00492E4D" w:rsidRPr="0004291E" w:rsidRDefault="00492E4D" w:rsidP="0004291E">
      <w:pPr>
        <w:ind w:left="-709"/>
        <w:rPr>
          <w:rFonts w:ascii="Arial" w:hAnsi="Arial" w:cs="Arial"/>
        </w:rPr>
      </w:pPr>
    </w:p>
    <w:sectPr w:rsidR="00492E4D" w:rsidRPr="0004291E" w:rsidSect="00876D18"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A522" w14:textId="77777777" w:rsidR="00007BAA" w:rsidRDefault="00007BAA" w:rsidP="00DF2D6B">
      <w:pPr>
        <w:spacing w:after="0" w:line="240" w:lineRule="auto"/>
      </w:pPr>
      <w:r>
        <w:separator/>
      </w:r>
    </w:p>
  </w:endnote>
  <w:endnote w:type="continuationSeparator" w:id="0">
    <w:p w14:paraId="171B1AC9" w14:textId="77777777" w:rsidR="00007BAA" w:rsidRDefault="00007BAA" w:rsidP="00D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015B" w14:textId="29FECE4E" w:rsidR="001B7386" w:rsidRPr="0024030E" w:rsidRDefault="0024030E" w:rsidP="00E1387D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>Form</w:t>
    </w:r>
    <w:r w:rsidR="00FF7C47">
      <w:rPr>
        <w:noProof/>
        <w:color w:val="808080" w:themeColor="background1" w:themeShade="80"/>
        <w:sz w:val="16"/>
        <w:szCs w:val="16"/>
        <w:lang w:val="en-GB" w:eastAsia="en-AU"/>
      </w:rPr>
      <w:t xml:space="preserve"> LA6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[s.245</w:t>
    </w:r>
    <w:r w:rsidR="00FF7C47">
      <w:rPr>
        <w:noProof/>
        <w:color w:val="808080" w:themeColor="background1" w:themeShade="80"/>
        <w:sz w:val="16"/>
        <w:szCs w:val="16"/>
        <w:lang w:val="en-GB" w:eastAsia="en-AU"/>
      </w:rPr>
      <w:t>(2)(a)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>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D2023/200004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0A75" w14:textId="3B870AEF" w:rsidR="001B7386" w:rsidRPr="0024030E" w:rsidRDefault="0024030E" w:rsidP="00E1387D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 xml:space="preserve">Form </w:t>
    </w:r>
    <w:r w:rsidR="00FF7C47">
      <w:rPr>
        <w:noProof/>
        <w:color w:val="808080" w:themeColor="background1" w:themeShade="80"/>
        <w:sz w:val="16"/>
        <w:szCs w:val="16"/>
        <w:lang w:val="en-GB" w:eastAsia="en-AU"/>
      </w:rPr>
      <w:t>LA6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>– V1 [s.245</w:t>
    </w:r>
    <w:r w:rsidR="00FF7C47">
      <w:rPr>
        <w:noProof/>
        <w:color w:val="808080" w:themeColor="background1" w:themeShade="80"/>
        <w:sz w:val="16"/>
        <w:szCs w:val="16"/>
        <w:lang w:val="en-GB" w:eastAsia="en-AU"/>
      </w:rPr>
      <w:t>(2)(a)</w:t>
    </w:r>
    <w:r w:rsidRPr="00614B9D">
      <w:rPr>
        <w:noProof/>
        <w:color w:val="808080" w:themeColor="background1" w:themeShade="80"/>
        <w:sz w:val="16"/>
        <w:szCs w:val="16"/>
        <w:lang w:val="en-GB" w:eastAsia="en-AU"/>
      </w:rPr>
      <w:t>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D2023/200004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2458" w14:textId="77777777" w:rsidR="00007BAA" w:rsidRDefault="00007BAA" w:rsidP="00DF2D6B">
      <w:pPr>
        <w:spacing w:after="0" w:line="240" w:lineRule="auto"/>
      </w:pPr>
      <w:r>
        <w:separator/>
      </w:r>
    </w:p>
  </w:footnote>
  <w:footnote w:type="continuationSeparator" w:id="0">
    <w:p w14:paraId="1F392B2F" w14:textId="77777777" w:rsidR="00007BAA" w:rsidRDefault="00007BAA" w:rsidP="00DF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6EA5" w14:textId="2C30F838" w:rsidR="00DF2D6B" w:rsidRPr="00DF2D6B" w:rsidRDefault="00DF2D6B" w:rsidP="00DF2D6B">
    <w:pPr>
      <w:pStyle w:val="Header"/>
      <w:pBdr>
        <w:bottom w:val="single" w:sz="4" w:space="10" w:color="auto"/>
      </w:pBdr>
      <w:tabs>
        <w:tab w:val="clear" w:pos="4513"/>
        <w:tab w:val="clear" w:pos="9026"/>
        <w:tab w:val="center" w:pos="3119"/>
        <w:tab w:val="right" w:pos="9759"/>
      </w:tabs>
      <w:ind w:left="-709"/>
      <w:jc w:val="righ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B0E601" wp14:editId="2B74A26F">
          <wp:simplePos x="0" y="0"/>
          <wp:positionH relativeFrom="column">
            <wp:posOffset>-450215</wp:posOffset>
          </wp:positionH>
          <wp:positionV relativeFrom="paragraph">
            <wp:posOffset>-47606</wp:posOffset>
          </wp:positionV>
          <wp:extent cx="2671445" cy="415290"/>
          <wp:effectExtent l="0" t="0" r="0" b="3810"/>
          <wp:wrapNone/>
          <wp:docPr id="22297524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63587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087FD0">
      <w:rPr>
        <w:sz w:val="26"/>
        <w:szCs w:val="26"/>
      </w:rPr>
      <w:tab/>
    </w:r>
    <w:r>
      <w:rPr>
        <w:rFonts w:ascii="Arial" w:hAnsi="Arial" w:cs="Arial"/>
        <w:b/>
        <w:bCs/>
        <w:sz w:val="26"/>
        <w:szCs w:val="26"/>
      </w:rPr>
      <w:t xml:space="preserve">SELF-INSURER </w:t>
    </w:r>
    <w:r w:rsidR="00BB53B1">
      <w:rPr>
        <w:rFonts w:ascii="Arial" w:hAnsi="Arial" w:cs="Arial"/>
        <w:b/>
        <w:bCs/>
        <w:sz w:val="26"/>
        <w:szCs w:val="26"/>
      </w:rPr>
      <w:t>LICENCE</w:t>
    </w:r>
    <w:r w:rsidR="00BB53B1">
      <w:rPr>
        <w:rFonts w:ascii="Arial" w:hAnsi="Arial" w:cs="Arial"/>
        <w:b/>
        <w:bCs/>
        <w:sz w:val="26"/>
        <w:szCs w:val="26"/>
      </w:rPr>
      <w:br/>
    </w:r>
    <w:r>
      <w:rPr>
        <w:rFonts w:ascii="Arial" w:hAnsi="Arial" w:cs="Arial"/>
        <w:b/>
        <w:bCs/>
        <w:sz w:val="26"/>
        <w:szCs w:val="26"/>
      </w:rPr>
      <w:t>APPLICATION</w:t>
    </w:r>
    <w:r w:rsidRPr="00087FD0">
      <w:rPr>
        <w:rFonts w:ascii="Arial" w:hAnsi="Arial" w:cs="Arial"/>
        <w:b/>
        <w:bCs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B24"/>
    <w:multiLevelType w:val="hybridMultilevel"/>
    <w:tmpl w:val="24FA1308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750F08"/>
    <w:multiLevelType w:val="hybridMultilevel"/>
    <w:tmpl w:val="9F7E33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C1E0C1C"/>
    <w:multiLevelType w:val="hybridMultilevel"/>
    <w:tmpl w:val="8C9A54B2"/>
    <w:lvl w:ilvl="0" w:tplc="2076D1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F7D"/>
    <w:multiLevelType w:val="hybridMultilevel"/>
    <w:tmpl w:val="0900AF6E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CA05748"/>
    <w:multiLevelType w:val="hybridMultilevel"/>
    <w:tmpl w:val="DC3A3DF6"/>
    <w:lvl w:ilvl="0" w:tplc="2076D1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EA426462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47B0099"/>
    <w:multiLevelType w:val="hybridMultilevel"/>
    <w:tmpl w:val="4EB633F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25321"/>
    <w:multiLevelType w:val="hybridMultilevel"/>
    <w:tmpl w:val="CD221D54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3C1B0FFF"/>
    <w:multiLevelType w:val="hybridMultilevel"/>
    <w:tmpl w:val="DC68FE8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56F6A2D"/>
    <w:multiLevelType w:val="hybridMultilevel"/>
    <w:tmpl w:val="394A335E"/>
    <w:lvl w:ilvl="0" w:tplc="91060AF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80685"/>
    <w:multiLevelType w:val="hybridMultilevel"/>
    <w:tmpl w:val="A5E4B4B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11719E7"/>
    <w:multiLevelType w:val="hybridMultilevel"/>
    <w:tmpl w:val="2F92517E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1F916D9"/>
    <w:multiLevelType w:val="hybridMultilevel"/>
    <w:tmpl w:val="760C0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2414F"/>
    <w:multiLevelType w:val="hybridMultilevel"/>
    <w:tmpl w:val="7F30D8AE"/>
    <w:lvl w:ilvl="0" w:tplc="1B12CFB0">
      <w:start w:val="1"/>
      <w:numFmt w:val="decimal"/>
      <w:pStyle w:val="CriteriaHeader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371" w:hanging="360"/>
      </w:pPr>
    </w:lvl>
    <w:lvl w:ilvl="2" w:tplc="0C09001B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567F1521"/>
    <w:multiLevelType w:val="hybridMultilevel"/>
    <w:tmpl w:val="B2EEDEE4"/>
    <w:lvl w:ilvl="0" w:tplc="0C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57BA3E1B"/>
    <w:multiLevelType w:val="hybridMultilevel"/>
    <w:tmpl w:val="9CE0A450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5EBE67BE"/>
    <w:multiLevelType w:val="hybridMultilevel"/>
    <w:tmpl w:val="CC7C3208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64AA1D5D"/>
    <w:multiLevelType w:val="hybridMultilevel"/>
    <w:tmpl w:val="68EA63D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9135012"/>
    <w:multiLevelType w:val="hybridMultilevel"/>
    <w:tmpl w:val="551A19E8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6ED41638"/>
    <w:multiLevelType w:val="hybridMultilevel"/>
    <w:tmpl w:val="80C0E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117969">
    <w:abstractNumId w:val="4"/>
  </w:num>
  <w:num w:numId="2" w16cid:durableId="423381876">
    <w:abstractNumId w:val="14"/>
  </w:num>
  <w:num w:numId="3" w16cid:durableId="1451432130">
    <w:abstractNumId w:val="2"/>
  </w:num>
  <w:num w:numId="4" w16cid:durableId="253781222">
    <w:abstractNumId w:val="1"/>
  </w:num>
  <w:num w:numId="5" w16cid:durableId="1567297555">
    <w:abstractNumId w:val="11"/>
  </w:num>
  <w:num w:numId="6" w16cid:durableId="230504447">
    <w:abstractNumId w:val="18"/>
  </w:num>
  <w:num w:numId="7" w16cid:durableId="567686668">
    <w:abstractNumId w:val="6"/>
  </w:num>
  <w:num w:numId="8" w16cid:durableId="761334657">
    <w:abstractNumId w:val="12"/>
  </w:num>
  <w:num w:numId="9" w16cid:durableId="805321565">
    <w:abstractNumId w:val="4"/>
    <w:lvlOverride w:ilvl="0">
      <w:lvl w:ilvl="0" w:tplc="2076D148">
        <w:start w:val="1"/>
        <w:numFmt w:val="lowerLetter"/>
        <w:lvlText w:val="%1."/>
        <w:lvlJc w:val="left"/>
        <w:pPr>
          <w:ind w:left="371" w:hanging="360"/>
        </w:pPr>
        <w:rPr>
          <w:rFonts w:hint="default"/>
        </w:rPr>
      </w:lvl>
    </w:lvlOverride>
    <w:lvlOverride w:ilvl="1">
      <w:lvl w:ilvl="1" w:tplc="EA42646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961447364">
    <w:abstractNumId w:val="8"/>
  </w:num>
  <w:num w:numId="11" w16cid:durableId="826171828">
    <w:abstractNumId w:val="3"/>
  </w:num>
  <w:num w:numId="12" w16cid:durableId="1015612809">
    <w:abstractNumId w:val="0"/>
  </w:num>
  <w:num w:numId="13" w16cid:durableId="1012417018">
    <w:abstractNumId w:val="15"/>
  </w:num>
  <w:num w:numId="14" w16cid:durableId="1586842485">
    <w:abstractNumId w:val="10"/>
  </w:num>
  <w:num w:numId="15" w16cid:durableId="65224445">
    <w:abstractNumId w:val="17"/>
  </w:num>
  <w:num w:numId="16" w16cid:durableId="1166288129">
    <w:abstractNumId w:val="13"/>
  </w:num>
  <w:num w:numId="17" w16cid:durableId="689140739">
    <w:abstractNumId w:val="16"/>
  </w:num>
  <w:num w:numId="18" w16cid:durableId="1154487641">
    <w:abstractNumId w:val="5"/>
  </w:num>
  <w:num w:numId="19" w16cid:durableId="601301715">
    <w:abstractNumId w:val="7"/>
  </w:num>
  <w:num w:numId="20" w16cid:durableId="200016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6B"/>
    <w:rsid w:val="0000085D"/>
    <w:rsid w:val="000058A9"/>
    <w:rsid w:val="00007BAA"/>
    <w:rsid w:val="0004291E"/>
    <w:rsid w:val="0004601A"/>
    <w:rsid w:val="00047151"/>
    <w:rsid w:val="000F644B"/>
    <w:rsid w:val="00140948"/>
    <w:rsid w:val="00174CFE"/>
    <w:rsid w:val="00192175"/>
    <w:rsid w:val="001A2803"/>
    <w:rsid w:val="001B7386"/>
    <w:rsid w:val="001C3FD4"/>
    <w:rsid w:val="002052A0"/>
    <w:rsid w:val="002217D7"/>
    <w:rsid w:val="00231D32"/>
    <w:rsid w:val="0024030E"/>
    <w:rsid w:val="00245BEA"/>
    <w:rsid w:val="00256053"/>
    <w:rsid w:val="00257225"/>
    <w:rsid w:val="002A0A5F"/>
    <w:rsid w:val="002A3C3F"/>
    <w:rsid w:val="002C1A59"/>
    <w:rsid w:val="002C4F9F"/>
    <w:rsid w:val="002F49C5"/>
    <w:rsid w:val="00307610"/>
    <w:rsid w:val="00321A1D"/>
    <w:rsid w:val="00337DF0"/>
    <w:rsid w:val="00341436"/>
    <w:rsid w:val="00353AD6"/>
    <w:rsid w:val="00367C60"/>
    <w:rsid w:val="00382EE8"/>
    <w:rsid w:val="003975E4"/>
    <w:rsid w:val="003B5040"/>
    <w:rsid w:val="003D0874"/>
    <w:rsid w:val="003E60D1"/>
    <w:rsid w:val="0040110D"/>
    <w:rsid w:val="00407759"/>
    <w:rsid w:val="00427ECE"/>
    <w:rsid w:val="004366F8"/>
    <w:rsid w:val="00445E1D"/>
    <w:rsid w:val="00467A2A"/>
    <w:rsid w:val="00492E4D"/>
    <w:rsid w:val="004A7921"/>
    <w:rsid w:val="004B235B"/>
    <w:rsid w:val="004F3A2B"/>
    <w:rsid w:val="005264FD"/>
    <w:rsid w:val="00527D20"/>
    <w:rsid w:val="0054008D"/>
    <w:rsid w:val="00560009"/>
    <w:rsid w:val="005629B7"/>
    <w:rsid w:val="005776DC"/>
    <w:rsid w:val="00587B3C"/>
    <w:rsid w:val="005C25DD"/>
    <w:rsid w:val="005D0EFD"/>
    <w:rsid w:val="005E054A"/>
    <w:rsid w:val="005E5D78"/>
    <w:rsid w:val="005F25CA"/>
    <w:rsid w:val="006146E5"/>
    <w:rsid w:val="00614B9D"/>
    <w:rsid w:val="00624B77"/>
    <w:rsid w:val="006258BD"/>
    <w:rsid w:val="00625A7A"/>
    <w:rsid w:val="006461F0"/>
    <w:rsid w:val="00655068"/>
    <w:rsid w:val="006579D7"/>
    <w:rsid w:val="006961FC"/>
    <w:rsid w:val="006C286B"/>
    <w:rsid w:val="006D32A6"/>
    <w:rsid w:val="006D6FE5"/>
    <w:rsid w:val="006E129D"/>
    <w:rsid w:val="007005D2"/>
    <w:rsid w:val="00724804"/>
    <w:rsid w:val="00756FB0"/>
    <w:rsid w:val="00791438"/>
    <w:rsid w:val="007A08CF"/>
    <w:rsid w:val="007A726C"/>
    <w:rsid w:val="007B0118"/>
    <w:rsid w:val="008004B2"/>
    <w:rsid w:val="008452D3"/>
    <w:rsid w:val="008526FE"/>
    <w:rsid w:val="00857F00"/>
    <w:rsid w:val="0087196F"/>
    <w:rsid w:val="00876D18"/>
    <w:rsid w:val="008B5403"/>
    <w:rsid w:val="008E034A"/>
    <w:rsid w:val="0091545C"/>
    <w:rsid w:val="009256FD"/>
    <w:rsid w:val="00941533"/>
    <w:rsid w:val="00972308"/>
    <w:rsid w:val="00983904"/>
    <w:rsid w:val="009A4329"/>
    <w:rsid w:val="009B2329"/>
    <w:rsid w:val="009D30C5"/>
    <w:rsid w:val="00A06C5F"/>
    <w:rsid w:val="00A3414E"/>
    <w:rsid w:val="00A539E6"/>
    <w:rsid w:val="00A53E04"/>
    <w:rsid w:val="00A6580D"/>
    <w:rsid w:val="00A7495D"/>
    <w:rsid w:val="00A820AD"/>
    <w:rsid w:val="00A91E43"/>
    <w:rsid w:val="00AB687D"/>
    <w:rsid w:val="00AC3F02"/>
    <w:rsid w:val="00AE2D43"/>
    <w:rsid w:val="00B37E8F"/>
    <w:rsid w:val="00BB53B1"/>
    <w:rsid w:val="00BE7A95"/>
    <w:rsid w:val="00BF4A72"/>
    <w:rsid w:val="00C34FFF"/>
    <w:rsid w:val="00C44A1E"/>
    <w:rsid w:val="00C5085F"/>
    <w:rsid w:val="00C53B25"/>
    <w:rsid w:val="00C667A3"/>
    <w:rsid w:val="00C74F35"/>
    <w:rsid w:val="00C8041C"/>
    <w:rsid w:val="00C93501"/>
    <w:rsid w:val="00CB5D1C"/>
    <w:rsid w:val="00CB7BB9"/>
    <w:rsid w:val="00CD3411"/>
    <w:rsid w:val="00CE5E40"/>
    <w:rsid w:val="00CE776D"/>
    <w:rsid w:val="00CF2C93"/>
    <w:rsid w:val="00CF777F"/>
    <w:rsid w:val="00D463F5"/>
    <w:rsid w:val="00D52B8A"/>
    <w:rsid w:val="00D61AFA"/>
    <w:rsid w:val="00DA54DD"/>
    <w:rsid w:val="00DD65A9"/>
    <w:rsid w:val="00DF2D6B"/>
    <w:rsid w:val="00E1387D"/>
    <w:rsid w:val="00E1714B"/>
    <w:rsid w:val="00E648FE"/>
    <w:rsid w:val="00EF5AE7"/>
    <w:rsid w:val="00F1669E"/>
    <w:rsid w:val="00F26EAE"/>
    <w:rsid w:val="00FA32DD"/>
    <w:rsid w:val="00FC7743"/>
    <w:rsid w:val="00FD537E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9037"/>
  <w15:chartTrackingRefBased/>
  <w15:docId w15:val="{7716D810-EF05-4269-B94D-8F631E61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E"/>
  </w:style>
  <w:style w:type="paragraph" w:styleId="Heading1">
    <w:name w:val="heading 1"/>
    <w:basedOn w:val="Normal"/>
    <w:next w:val="Normal"/>
    <w:link w:val="Heading1Char"/>
    <w:uiPriority w:val="9"/>
    <w:qFormat/>
    <w:rsid w:val="00240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3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3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3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3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0E"/>
  </w:style>
  <w:style w:type="paragraph" w:styleId="Footer">
    <w:name w:val="footer"/>
    <w:basedOn w:val="Normal"/>
    <w:link w:val="FooterChar"/>
    <w:uiPriority w:val="99"/>
    <w:unhideWhenUsed/>
    <w:rsid w:val="00240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0E"/>
  </w:style>
  <w:style w:type="character" w:styleId="Hyperlink">
    <w:name w:val="Hyperlink"/>
    <w:basedOn w:val="DefaultParagraphFont"/>
    <w:uiPriority w:val="99"/>
    <w:unhideWhenUsed/>
    <w:rsid w:val="002403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3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030E"/>
    <w:rPr>
      <w:color w:val="666666"/>
    </w:rPr>
  </w:style>
  <w:style w:type="paragraph" w:customStyle="1" w:styleId="CriteriaHeader">
    <w:name w:val="Criteria Header"/>
    <w:basedOn w:val="ListParagraph"/>
    <w:qFormat/>
    <w:rsid w:val="0024030E"/>
    <w:pPr>
      <w:keepNext/>
      <w:numPr>
        <w:numId w:val="8"/>
      </w:numPr>
      <w:spacing w:after="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8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workcover.wa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9126020AC54F308C206AD5F49A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3C02-9BA7-4243-B965-D07586324FF5}"/>
      </w:docPartPr>
      <w:docPartBody>
        <w:p w:rsidR="007611BB" w:rsidRDefault="0059630C" w:rsidP="0059630C">
          <w:pPr>
            <w:pStyle w:val="FD9126020AC54F308C206AD5F49AF2E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9094D25B707A4169BA1C25B42701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B23A-14AC-4A61-9C05-6B323D7FD21B}"/>
      </w:docPartPr>
      <w:docPartBody>
        <w:p w:rsidR="007611BB" w:rsidRDefault="0059630C" w:rsidP="0059630C">
          <w:pPr>
            <w:pStyle w:val="9094D25B707A4169BA1C25B42701907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163897442D5C44C9B4F27755DCD8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D717-BCC2-44E5-B61E-583903F63161}"/>
      </w:docPartPr>
      <w:docPartBody>
        <w:p w:rsidR="007611BB" w:rsidRDefault="0059630C" w:rsidP="0059630C">
          <w:pPr>
            <w:pStyle w:val="163897442D5C44C9B4F27755DCD8D852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9F14D2EC17B4E4B9AE6E9E4BF80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1AB3-1192-4276-810C-08AEA6361AD5}"/>
      </w:docPartPr>
      <w:docPartBody>
        <w:p w:rsidR="007611BB" w:rsidRDefault="0059630C" w:rsidP="0059630C">
          <w:pPr>
            <w:pStyle w:val="C9F14D2EC17B4E4B9AE6E9E4BF80D76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E320D0BD9FE947CF8EB2FA6099FC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2E25-3BA5-4328-9A00-E5CB3EB4E5C4}"/>
      </w:docPartPr>
      <w:docPartBody>
        <w:p w:rsidR="007611BB" w:rsidRDefault="0059630C" w:rsidP="0059630C">
          <w:pPr>
            <w:pStyle w:val="E320D0BD9FE947CF8EB2FA6099FC7FE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5D1DAB31489B4890AE420631F836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94EB-64DC-4542-8B3A-A820FA17A466}"/>
      </w:docPartPr>
      <w:docPartBody>
        <w:p w:rsidR="007611BB" w:rsidRDefault="0059630C" w:rsidP="0059630C">
          <w:pPr>
            <w:pStyle w:val="5D1DAB31489B4890AE420631F836150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ED2CAB339104402EB989B7B5B6492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C8894-A6F9-4348-A57A-C66A737A152E}"/>
      </w:docPartPr>
      <w:docPartBody>
        <w:p w:rsidR="007611BB" w:rsidRDefault="0059630C" w:rsidP="0059630C">
          <w:pPr>
            <w:pStyle w:val="ED2CAB339104402EB989B7B5B64922ED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E027518D2D9422AB26A7FA2F7CB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8262-DB19-4686-AFB9-4E1D6F2D3913}"/>
      </w:docPartPr>
      <w:docPartBody>
        <w:p w:rsidR="007611BB" w:rsidRDefault="0059630C" w:rsidP="0059630C">
          <w:pPr>
            <w:pStyle w:val="4E027518D2D9422AB26A7FA2F7CBD494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28966EFA78A4403D9405CD755393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0361-834B-4A7F-B5CA-D9F25A331BEE}"/>
      </w:docPartPr>
      <w:docPartBody>
        <w:p w:rsidR="007611BB" w:rsidRDefault="0059630C" w:rsidP="0059630C">
          <w:pPr>
            <w:pStyle w:val="28966EFA78A4403D9405CD7553935538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5AD89C6E77645919955A285F2C8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A8BA-6676-4132-80A6-04CA45CE47B0}"/>
      </w:docPartPr>
      <w:docPartBody>
        <w:p w:rsidR="007611BB" w:rsidRDefault="0059630C" w:rsidP="0059630C">
          <w:pPr>
            <w:pStyle w:val="C5AD89C6E77645919955A285F2C8EFA8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7CDD9854DC64651A771111A0E21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3DDC-90BE-455C-9057-9109C8E06400}"/>
      </w:docPartPr>
      <w:docPartBody>
        <w:p w:rsidR="007611BB" w:rsidRDefault="0059630C" w:rsidP="0059630C">
          <w:pPr>
            <w:pStyle w:val="47CDD9854DC64651A771111A0E21A4A1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B1873B6A313B40FD90FBFD54C12A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D8D3-BC44-4B33-AF5D-AAF6728088D0}"/>
      </w:docPartPr>
      <w:docPartBody>
        <w:p w:rsidR="007611BB" w:rsidRDefault="0059630C" w:rsidP="0059630C">
          <w:pPr>
            <w:pStyle w:val="B1873B6A313B40FD90FBFD54C12AF874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3D0314A3287C45258A4F58F5322F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E9A5-CB27-4092-BD4F-EC454F6802F4}"/>
      </w:docPartPr>
      <w:docPartBody>
        <w:p w:rsidR="007611BB" w:rsidRDefault="0059630C" w:rsidP="0059630C">
          <w:pPr>
            <w:pStyle w:val="3D0314A3287C45258A4F58F5322F3348"/>
          </w:pPr>
          <w:r w:rsidRPr="0011486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0C"/>
    <w:rsid w:val="000E7455"/>
    <w:rsid w:val="002C4F9F"/>
    <w:rsid w:val="00307610"/>
    <w:rsid w:val="00382EE8"/>
    <w:rsid w:val="004366F8"/>
    <w:rsid w:val="00570558"/>
    <w:rsid w:val="0059630C"/>
    <w:rsid w:val="005F4927"/>
    <w:rsid w:val="00624B77"/>
    <w:rsid w:val="00644DA0"/>
    <w:rsid w:val="007611BB"/>
    <w:rsid w:val="008127B4"/>
    <w:rsid w:val="009A2B80"/>
    <w:rsid w:val="00C359A9"/>
    <w:rsid w:val="00CB5D1C"/>
    <w:rsid w:val="00D3164F"/>
    <w:rsid w:val="00ED10A4"/>
    <w:rsid w:val="00EF5AE7"/>
    <w:rsid w:val="00F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30C"/>
    <w:rPr>
      <w:color w:val="666666"/>
    </w:rPr>
  </w:style>
  <w:style w:type="paragraph" w:customStyle="1" w:styleId="FD9126020AC54F308C206AD5F49AF2EE">
    <w:name w:val="FD9126020AC54F308C206AD5F49AF2EE"/>
    <w:rsid w:val="0059630C"/>
  </w:style>
  <w:style w:type="paragraph" w:customStyle="1" w:styleId="9094D25B707A4169BA1C25B427019070">
    <w:name w:val="9094D25B707A4169BA1C25B427019070"/>
    <w:rsid w:val="0059630C"/>
  </w:style>
  <w:style w:type="paragraph" w:customStyle="1" w:styleId="163897442D5C44C9B4F27755DCD8D852">
    <w:name w:val="163897442D5C44C9B4F27755DCD8D852"/>
    <w:rsid w:val="0059630C"/>
  </w:style>
  <w:style w:type="paragraph" w:customStyle="1" w:styleId="C9F14D2EC17B4E4B9AE6E9E4BF80D763">
    <w:name w:val="C9F14D2EC17B4E4B9AE6E9E4BF80D763"/>
    <w:rsid w:val="0059630C"/>
  </w:style>
  <w:style w:type="paragraph" w:customStyle="1" w:styleId="E320D0BD9FE947CF8EB2FA6099FC7FEB">
    <w:name w:val="E320D0BD9FE947CF8EB2FA6099FC7FEB"/>
    <w:rsid w:val="0059630C"/>
  </w:style>
  <w:style w:type="paragraph" w:customStyle="1" w:styleId="5D1DAB31489B4890AE420631F836150B">
    <w:name w:val="5D1DAB31489B4890AE420631F836150B"/>
    <w:rsid w:val="0059630C"/>
  </w:style>
  <w:style w:type="paragraph" w:customStyle="1" w:styleId="ED2CAB339104402EB989B7B5B64922ED">
    <w:name w:val="ED2CAB339104402EB989B7B5B64922ED"/>
    <w:rsid w:val="0059630C"/>
  </w:style>
  <w:style w:type="paragraph" w:customStyle="1" w:styleId="4E027518D2D9422AB26A7FA2F7CBD494">
    <w:name w:val="4E027518D2D9422AB26A7FA2F7CBD494"/>
    <w:rsid w:val="0059630C"/>
  </w:style>
  <w:style w:type="paragraph" w:customStyle="1" w:styleId="28966EFA78A4403D9405CD7553935538">
    <w:name w:val="28966EFA78A4403D9405CD7553935538"/>
    <w:rsid w:val="0059630C"/>
  </w:style>
  <w:style w:type="paragraph" w:customStyle="1" w:styleId="C5AD89C6E77645919955A285F2C8EFA8">
    <w:name w:val="C5AD89C6E77645919955A285F2C8EFA8"/>
    <w:rsid w:val="0059630C"/>
  </w:style>
  <w:style w:type="paragraph" w:customStyle="1" w:styleId="47CDD9854DC64651A771111A0E21A4A1">
    <w:name w:val="47CDD9854DC64651A771111A0E21A4A1"/>
    <w:rsid w:val="0059630C"/>
  </w:style>
  <w:style w:type="paragraph" w:customStyle="1" w:styleId="B1873B6A313B40FD90FBFD54C12AF874">
    <w:name w:val="B1873B6A313B40FD90FBFD54C12AF874"/>
    <w:rsid w:val="0059630C"/>
  </w:style>
  <w:style w:type="paragraph" w:customStyle="1" w:styleId="3D0314A3287C45258A4F58F5322F3348">
    <w:name w:val="3D0314A3287C45258A4F58F5322F3348"/>
    <w:rsid w:val="00596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8A6-329D-4B07-B0F3-BB773B87BC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Porter</dc:creator>
  <cp:keywords/>
  <dc:description/>
  <cp:lastModifiedBy>Chris White</cp:lastModifiedBy>
  <cp:revision>114</cp:revision>
  <cp:lastPrinted>2024-06-06T05:29:00Z</cp:lastPrinted>
  <dcterms:created xsi:type="dcterms:W3CDTF">2024-04-10T00:24:00Z</dcterms:created>
  <dcterms:modified xsi:type="dcterms:W3CDTF">2024-06-25T01:08:00Z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a35e7-1083-41f2-bbbb-f11f611eaff2_Enabled">
    <vt:lpwstr>true</vt:lpwstr>
  </property>
  <property fmtid="{D5CDD505-2E9C-101B-9397-08002B2CF9AE}" pid="3" name="MSIP_Label_829a35e7-1083-41f2-bbbb-f11f611eaff2_SetDate">
    <vt:lpwstr>2024-04-10T00:27:41Z</vt:lpwstr>
  </property>
  <property fmtid="{D5CDD505-2E9C-101B-9397-08002B2CF9AE}" pid="4" name="MSIP_Label_829a35e7-1083-41f2-bbbb-f11f611eaff2_Method">
    <vt:lpwstr>Standard</vt:lpwstr>
  </property>
  <property fmtid="{D5CDD505-2E9C-101B-9397-08002B2CF9AE}" pid="5" name="MSIP_Label_829a35e7-1083-41f2-bbbb-f11f611eaff2_Name">
    <vt:lpwstr>defa4170-0d19-0005-0002-bc88714345d2</vt:lpwstr>
  </property>
  <property fmtid="{D5CDD505-2E9C-101B-9397-08002B2CF9AE}" pid="6" name="MSIP_Label_829a35e7-1083-41f2-bbbb-f11f611eaff2_SiteId">
    <vt:lpwstr>568e88b5-5eeb-4c88-9589-0c62d6cddcb1</vt:lpwstr>
  </property>
  <property fmtid="{D5CDD505-2E9C-101B-9397-08002B2CF9AE}" pid="7" name="MSIP_Label_829a35e7-1083-41f2-bbbb-f11f611eaff2_ActionId">
    <vt:lpwstr>00de7e28-1dc4-49ee-956e-3c99a3a89a09</vt:lpwstr>
  </property>
  <property fmtid="{D5CDD505-2E9C-101B-9397-08002B2CF9AE}" pid="8" name="MSIP_Label_829a35e7-1083-41f2-bbbb-f11f611eaff2_ContentBits">
    <vt:lpwstr>0</vt:lpwstr>
  </property>
</Properties>
</file>